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E832B9">
        <w:rPr>
          <w:rFonts w:ascii="Calibri" w:hAnsi="Calibri" w:cs="Calibri"/>
          <w:color w:val="auto"/>
          <w:sz w:val="44"/>
          <w:szCs w:val="44"/>
          <w:lang w:val="el-GR"/>
        </w:rPr>
        <w:t>ΑΠΡΙΛΙΟΥ</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987C78"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E832B9">
        <w:rPr>
          <w:rFonts w:ascii="Calibri" w:hAnsi="Calibri" w:cs="Calibri"/>
          <w:bCs w:val="0"/>
          <w:color w:val="auto"/>
          <w:sz w:val="22"/>
          <w:szCs w:val="22"/>
          <w:lang w:val="el-GR"/>
        </w:rPr>
        <w:t>ΑΠΡΙΛΙ</w:t>
      </w:r>
      <w:r w:rsidR="006D0FE6">
        <w:rPr>
          <w:rFonts w:ascii="Calibri" w:hAnsi="Calibri" w:cs="Calibri"/>
          <w:bCs w:val="0"/>
          <w:color w:val="auto"/>
          <w:sz w:val="22"/>
          <w:szCs w:val="22"/>
          <w:lang w:val="el-GR"/>
        </w:rPr>
        <w:t>ΟΣ</w:t>
      </w:r>
      <w:r w:rsidR="00EC05FA">
        <w:rPr>
          <w:rFonts w:ascii="Calibri" w:hAnsi="Calibri" w:cs="Calibri"/>
          <w:bCs w:val="0"/>
          <w:color w:val="auto"/>
          <w:sz w:val="22"/>
          <w:szCs w:val="22"/>
          <w:lang w:val="el-GR"/>
        </w:rPr>
        <w:t xml:space="preserve">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E832B9">
        <w:rPr>
          <w:rFonts w:ascii="Calibri" w:hAnsi="Calibri" w:cs="Calibri"/>
          <w:bCs w:val="0"/>
          <w:color w:val="auto"/>
          <w:sz w:val="22"/>
          <w:szCs w:val="22"/>
          <w:lang w:val="el-GR"/>
        </w:rPr>
        <w:t>ΑΠΡΙΛΙΟΣ</w:t>
      </w:r>
      <w:r w:rsidR="00EC05FA">
        <w:rPr>
          <w:rFonts w:ascii="Calibri" w:hAnsi="Calibri" w:cs="Calibri"/>
          <w:bCs w:val="0"/>
          <w:color w:val="auto"/>
          <w:sz w:val="22"/>
          <w:szCs w:val="22"/>
          <w:lang w:val="el-GR"/>
        </w:rPr>
        <w:t xml:space="preserve">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w:t>
      </w:r>
      <w:r w:rsidR="00E832B9">
        <w:rPr>
          <w:rFonts w:ascii="Calibri" w:hAnsi="Calibri" w:cs="Calibri"/>
          <w:b w:val="0"/>
          <w:bCs w:val="0"/>
          <w:color w:val="auto"/>
          <w:sz w:val="22"/>
          <w:szCs w:val="22"/>
          <w:lang w:val="el-GR"/>
        </w:rPr>
        <w:t>4</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E832B9">
        <w:rPr>
          <w:rFonts w:ascii="Calibri" w:hAnsi="Calibri" w:cs="Calibri"/>
          <w:bCs w:val="0"/>
          <w:color w:val="auto"/>
          <w:sz w:val="22"/>
          <w:szCs w:val="22"/>
          <w:lang w:val="el-GR"/>
        </w:rPr>
        <w:t>ΑΠΡΙΛΙΟΣ</w:t>
      </w:r>
      <w:r w:rsidR="00EC05FA">
        <w:rPr>
          <w:rFonts w:ascii="Calibri" w:hAnsi="Calibri" w:cs="Calibri"/>
          <w:bCs w:val="0"/>
          <w:color w:val="auto"/>
          <w:sz w:val="22"/>
          <w:szCs w:val="22"/>
          <w:lang w:val="el-GR"/>
        </w:rPr>
        <w:t xml:space="preserve"> 2021</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227E15" w:rsidRPr="002F6296" w:rsidRDefault="00227E15" w:rsidP="00227E15">
      <w:pPr>
        <w:spacing w:after="240" w:line="276" w:lineRule="auto"/>
        <w:jc w:val="both"/>
        <w:rPr>
          <w:rFonts w:ascii="Calibri" w:hAnsi="Calibri"/>
          <w:b w:val="0"/>
          <w:color w:val="auto"/>
          <w:sz w:val="22"/>
          <w:szCs w:val="22"/>
          <w:lang w:val="el-GR"/>
        </w:rPr>
      </w:pPr>
      <w:r w:rsidRPr="002F6296">
        <w:rPr>
          <w:rFonts w:ascii="Calibri" w:hAnsi="Calibri"/>
          <w:b w:val="0"/>
          <w:color w:val="auto"/>
          <w:sz w:val="22"/>
          <w:szCs w:val="22"/>
          <w:lang w:val="el-GR"/>
        </w:rPr>
        <w:t xml:space="preserve">Σύμφωνα με τα τελευταία στοιχεία της Έρευνας Εργατικού Δυναμικού, κατά το </w:t>
      </w:r>
      <w:r w:rsidR="00851C1F" w:rsidRPr="002F6296">
        <w:rPr>
          <w:rFonts w:ascii="Calibri" w:hAnsi="Calibri"/>
          <w:b w:val="0"/>
          <w:color w:val="auto"/>
          <w:sz w:val="22"/>
          <w:szCs w:val="22"/>
          <w:lang w:val="el-GR"/>
        </w:rPr>
        <w:t xml:space="preserve">τέταρτο </w:t>
      </w:r>
      <w:r w:rsidRPr="002F6296">
        <w:rPr>
          <w:rFonts w:ascii="Calibri" w:hAnsi="Calibri"/>
          <w:b w:val="0"/>
          <w:color w:val="auto"/>
          <w:sz w:val="22"/>
          <w:szCs w:val="22"/>
          <w:lang w:val="el-GR"/>
        </w:rPr>
        <w:t xml:space="preserve">τρίμηνο του 2020 </w:t>
      </w:r>
      <w:r w:rsidRPr="002F6296">
        <w:rPr>
          <w:rFonts w:ascii="Calibri" w:hAnsi="Calibri"/>
          <w:color w:val="auto"/>
          <w:sz w:val="22"/>
          <w:szCs w:val="22"/>
          <w:lang w:val="el-GR"/>
        </w:rPr>
        <w:t>το ποσοστό ανεργίας</w:t>
      </w:r>
      <w:r w:rsidRPr="002F6296">
        <w:rPr>
          <w:rFonts w:ascii="Calibri" w:hAnsi="Calibri"/>
          <w:b w:val="0"/>
          <w:color w:val="auto"/>
          <w:sz w:val="22"/>
          <w:szCs w:val="22"/>
          <w:lang w:val="el-GR"/>
        </w:rPr>
        <w:t xml:space="preserve"> διαμορφώθηκε στο 8,</w:t>
      </w:r>
      <w:r w:rsidR="00851C1F" w:rsidRPr="002F6296">
        <w:rPr>
          <w:rFonts w:ascii="Calibri" w:hAnsi="Calibri"/>
          <w:b w:val="0"/>
          <w:color w:val="auto"/>
          <w:sz w:val="22"/>
          <w:szCs w:val="22"/>
          <w:lang w:val="el-GR"/>
        </w:rPr>
        <w:t>0</w:t>
      </w:r>
      <w:r w:rsidRPr="002F6296">
        <w:rPr>
          <w:rFonts w:ascii="Calibri" w:hAnsi="Calibri"/>
          <w:b w:val="0"/>
          <w:color w:val="auto"/>
          <w:sz w:val="22"/>
          <w:szCs w:val="22"/>
          <w:lang w:val="el-GR"/>
        </w:rPr>
        <w:t>% του εργατικού δυναμικού (3</w:t>
      </w:r>
      <w:r w:rsidR="00851C1F" w:rsidRPr="002F6296">
        <w:rPr>
          <w:rFonts w:ascii="Calibri" w:hAnsi="Calibri"/>
          <w:b w:val="0"/>
          <w:color w:val="auto"/>
          <w:sz w:val="22"/>
          <w:szCs w:val="22"/>
          <w:lang w:val="el-GR"/>
        </w:rPr>
        <w:t>6</w:t>
      </w:r>
      <w:r w:rsidRPr="002F6296">
        <w:rPr>
          <w:rFonts w:ascii="Calibri" w:hAnsi="Calibri"/>
          <w:b w:val="0"/>
          <w:color w:val="auto"/>
          <w:sz w:val="22"/>
          <w:szCs w:val="22"/>
          <w:lang w:val="el-GR"/>
        </w:rPr>
        <w:t>.</w:t>
      </w:r>
      <w:r w:rsidR="00851C1F" w:rsidRPr="002F6296">
        <w:rPr>
          <w:rFonts w:ascii="Calibri" w:hAnsi="Calibri"/>
          <w:b w:val="0"/>
          <w:color w:val="auto"/>
          <w:sz w:val="22"/>
          <w:szCs w:val="22"/>
          <w:lang w:val="el-GR"/>
        </w:rPr>
        <w:t>677</w:t>
      </w:r>
      <w:r w:rsidRPr="002F6296">
        <w:rPr>
          <w:rFonts w:ascii="Calibri" w:hAnsi="Calibri"/>
          <w:b w:val="0"/>
          <w:color w:val="auto"/>
          <w:sz w:val="22"/>
          <w:szCs w:val="22"/>
          <w:lang w:val="el-GR"/>
        </w:rPr>
        <w:t xml:space="preserve"> άτομα) παρουσιάζοντας αύξηση κατά </w:t>
      </w:r>
      <w:r w:rsidR="000C3F8A" w:rsidRPr="002F6296">
        <w:rPr>
          <w:rFonts w:ascii="Calibri" w:hAnsi="Calibri"/>
          <w:b w:val="0"/>
          <w:color w:val="auto"/>
          <w:sz w:val="22"/>
          <w:szCs w:val="22"/>
          <w:lang w:val="el-GR"/>
        </w:rPr>
        <w:t>1,7</w:t>
      </w:r>
      <w:r w:rsidRPr="002F6296">
        <w:rPr>
          <w:rFonts w:ascii="Calibri" w:hAnsi="Calibri"/>
          <w:b w:val="0"/>
          <w:color w:val="auto"/>
          <w:sz w:val="22"/>
          <w:szCs w:val="22"/>
          <w:lang w:val="el-GR"/>
        </w:rPr>
        <w:t xml:space="preserve"> ποσοστιαί</w:t>
      </w:r>
      <w:r w:rsidR="00851C1F" w:rsidRPr="002F6296">
        <w:rPr>
          <w:rFonts w:ascii="Calibri" w:hAnsi="Calibri"/>
          <w:b w:val="0"/>
          <w:color w:val="auto"/>
          <w:sz w:val="22"/>
          <w:szCs w:val="22"/>
          <w:lang w:val="el-GR"/>
        </w:rPr>
        <w:t>α</w:t>
      </w:r>
      <w:r w:rsidRPr="002F6296">
        <w:rPr>
          <w:rFonts w:ascii="Calibri" w:hAnsi="Calibri"/>
          <w:b w:val="0"/>
          <w:color w:val="auto"/>
          <w:sz w:val="22"/>
          <w:szCs w:val="22"/>
          <w:lang w:val="el-GR"/>
        </w:rPr>
        <w:t xml:space="preserve"> μονάδ</w:t>
      </w:r>
      <w:r w:rsidR="00851C1F" w:rsidRPr="002F6296">
        <w:rPr>
          <w:rFonts w:ascii="Calibri" w:hAnsi="Calibri"/>
          <w:b w:val="0"/>
          <w:color w:val="auto"/>
          <w:sz w:val="22"/>
          <w:szCs w:val="22"/>
          <w:lang w:val="el-GR"/>
        </w:rPr>
        <w:t>α</w:t>
      </w:r>
      <w:r w:rsidRPr="002F6296">
        <w:rPr>
          <w:rFonts w:ascii="Calibri" w:hAnsi="Calibri"/>
          <w:b w:val="0"/>
          <w:color w:val="auto"/>
          <w:sz w:val="22"/>
          <w:szCs w:val="22"/>
          <w:lang w:val="el-GR"/>
        </w:rPr>
        <w:t xml:space="preserve"> (ή </w:t>
      </w:r>
      <w:r w:rsidR="000C3F8A" w:rsidRPr="002F6296">
        <w:rPr>
          <w:rFonts w:ascii="Calibri" w:hAnsi="Calibri"/>
          <w:b w:val="0"/>
          <w:color w:val="auto"/>
          <w:sz w:val="22"/>
          <w:szCs w:val="22"/>
          <w:lang w:val="el-GR"/>
        </w:rPr>
        <w:t>8.196</w:t>
      </w:r>
      <w:r w:rsidRPr="002F6296">
        <w:rPr>
          <w:rFonts w:ascii="Calibri" w:hAnsi="Calibri"/>
          <w:b w:val="0"/>
          <w:color w:val="auto"/>
          <w:sz w:val="22"/>
          <w:szCs w:val="22"/>
          <w:lang w:val="el-GR"/>
        </w:rPr>
        <w:t xml:space="preserve"> άτομα) σε σχέση με το </w:t>
      </w:r>
      <w:r w:rsidR="00851C1F" w:rsidRPr="002F6296">
        <w:rPr>
          <w:rFonts w:ascii="Calibri" w:hAnsi="Calibri"/>
          <w:b w:val="0"/>
          <w:color w:val="auto"/>
          <w:sz w:val="22"/>
          <w:szCs w:val="22"/>
          <w:lang w:val="el-GR"/>
        </w:rPr>
        <w:t>τέταρτο</w:t>
      </w:r>
      <w:r w:rsidRPr="002F6296">
        <w:rPr>
          <w:rFonts w:ascii="Calibri" w:hAnsi="Calibri"/>
          <w:b w:val="0"/>
          <w:color w:val="auto"/>
          <w:sz w:val="22"/>
          <w:szCs w:val="22"/>
          <w:lang w:val="el-GR"/>
        </w:rPr>
        <w:t xml:space="preserve"> τρίμηνο του 2019 που ήταν </w:t>
      </w:r>
      <w:r w:rsidR="000C3F8A" w:rsidRPr="002F6296">
        <w:rPr>
          <w:rFonts w:ascii="Calibri" w:hAnsi="Calibri"/>
          <w:b w:val="0"/>
          <w:color w:val="auto"/>
          <w:sz w:val="22"/>
          <w:szCs w:val="22"/>
          <w:lang w:val="el-GR"/>
        </w:rPr>
        <w:t>6,3</w:t>
      </w:r>
      <w:r w:rsidRPr="002F6296">
        <w:rPr>
          <w:rFonts w:ascii="Calibri" w:hAnsi="Calibri"/>
          <w:b w:val="0"/>
          <w:color w:val="auto"/>
          <w:sz w:val="22"/>
          <w:szCs w:val="22"/>
          <w:lang w:val="el-GR"/>
        </w:rPr>
        <w:t>% (</w:t>
      </w:r>
      <w:r w:rsidR="000C3F8A" w:rsidRPr="002F6296">
        <w:rPr>
          <w:rFonts w:ascii="Calibri" w:hAnsi="Calibri"/>
          <w:b w:val="0"/>
          <w:color w:val="auto"/>
          <w:sz w:val="22"/>
          <w:szCs w:val="22"/>
          <w:lang w:val="el-GR"/>
        </w:rPr>
        <w:t>28.481</w:t>
      </w:r>
      <w:r w:rsidR="00851C1F" w:rsidRPr="002F6296">
        <w:rPr>
          <w:rFonts w:ascii="Calibri" w:hAnsi="Calibri"/>
          <w:b w:val="0"/>
          <w:color w:val="auto"/>
          <w:sz w:val="22"/>
          <w:szCs w:val="22"/>
          <w:lang w:val="el-GR"/>
        </w:rPr>
        <w:t xml:space="preserve"> άτομα). </w:t>
      </w:r>
      <w:r w:rsidR="0016146D" w:rsidRPr="002F6296">
        <w:rPr>
          <w:rFonts w:ascii="Calibri" w:hAnsi="Calibri"/>
          <w:b w:val="0"/>
          <w:color w:val="auto"/>
          <w:sz w:val="22"/>
          <w:szCs w:val="22"/>
          <w:lang w:val="el-GR"/>
        </w:rPr>
        <w:t>Ο μέσος όρος του</w:t>
      </w:r>
      <w:r w:rsidR="00851C1F" w:rsidRPr="002F6296">
        <w:rPr>
          <w:rFonts w:ascii="Calibri" w:hAnsi="Calibri"/>
          <w:b w:val="0"/>
          <w:color w:val="auto"/>
          <w:sz w:val="22"/>
          <w:szCs w:val="22"/>
          <w:lang w:val="el-GR"/>
        </w:rPr>
        <w:t xml:space="preserve"> ποσοστ</w:t>
      </w:r>
      <w:r w:rsidR="0016146D" w:rsidRPr="002F6296">
        <w:rPr>
          <w:rFonts w:ascii="Calibri" w:hAnsi="Calibri"/>
          <w:b w:val="0"/>
          <w:color w:val="auto"/>
          <w:sz w:val="22"/>
          <w:szCs w:val="22"/>
          <w:lang w:val="el-GR"/>
        </w:rPr>
        <w:t>ού</w:t>
      </w:r>
      <w:r w:rsidR="00851C1F" w:rsidRPr="002F6296">
        <w:rPr>
          <w:rFonts w:ascii="Calibri" w:hAnsi="Calibri"/>
          <w:b w:val="0"/>
          <w:color w:val="auto"/>
          <w:sz w:val="22"/>
          <w:szCs w:val="22"/>
          <w:lang w:val="el-GR"/>
        </w:rPr>
        <w:t xml:space="preserve"> ανεργίας για το </w:t>
      </w:r>
      <w:r w:rsidRPr="002F6296">
        <w:rPr>
          <w:rFonts w:ascii="Calibri" w:hAnsi="Calibri"/>
          <w:b w:val="0"/>
          <w:color w:val="auto"/>
          <w:sz w:val="22"/>
          <w:szCs w:val="22"/>
          <w:lang w:val="el-GR"/>
        </w:rPr>
        <w:t xml:space="preserve">2020 διαμορφώθηκε στο </w:t>
      </w:r>
      <w:r w:rsidRPr="002F6296">
        <w:rPr>
          <w:rFonts w:ascii="Calibri" w:hAnsi="Calibri"/>
          <w:color w:val="auto"/>
          <w:sz w:val="22"/>
          <w:szCs w:val="22"/>
          <w:lang w:val="el-GR"/>
        </w:rPr>
        <w:t>7,</w:t>
      </w:r>
      <w:r w:rsidR="00851C1F" w:rsidRPr="002F6296">
        <w:rPr>
          <w:rFonts w:ascii="Calibri" w:hAnsi="Calibri"/>
          <w:color w:val="auto"/>
          <w:sz w:val="22"/>
          <w:szCs w:val="22"/>
          <w:lang w:val="el-GR"/>
        </w:rPr>
        <w:t>6</w:t>
      </w:r>
      <w:r w:rsidRPr="002F6296">
        <w:rPr>
          <w:rFonts w:ascii="Calibri" w:hAnsi="Calibri"/>
          <w:color w:val="auto"/>
          <w:sz w:val="22"/>
          <w:szCs w:val="22"/>
          <w:lang w:val="el-GR"/>
        </w:rPr>
        <w:t>%</w:t>
      </w:r>
      <w:r w:rsidR="00C004CF" w:rsidRPr="002F6296">
        <w:rPr>
          <w:rFonts w:ascii="Calibri" w:hAnsi="Calibri"/>
          <w:b w:val="0"/>
          <w:color w:val="auto"/>
          <w:sz w:val="22"/>
          <w:szCs w:val="22"/>
          <w:lang w:val="el-GR"/>
        </w:rPr>
        <w:t xml:space="preserve"> (34.291 άτομα) του</w:t>
      </w:r>
      <w:r w:rsidR="00C004CF" w:rsidRPr="002F6296">
        <w:rPr>
          <w:rFonts w:ascii="Calibri" w:hAnsi="Calibri"/>
          <w:color w:val="auto"/>
          <w:sz w:val="22"/>
          <w:szCs w:val="22"/>
          <w:lang w:val="el-GR"/>
        </w:rPr>
        <w:t xml:space="preserve"> </w:t>
      </w:r>
      <w:r w:rsidR="00C004CF" w:rsidRPr="002F6296">
        <w:rPr>
          <w:rFonts w:ascii="Calibri" w:hAnsi="Calibri"/>
          <w:b w:val="0"/>
          <w:color w:val="auto"/>
          <w:sz w:val="22"/>
          <w:szCs w:val="22"/>
          <w:lang w:val="el-GR"/>
        </w:rPr>
        <w:t xml:space="preserve">εργατικού δυναμικού, </w:t>
      </w:r>
      <w:r w:rsidRPr="002F6296">
        <w:rPr>
          <w:rFonts w:ascii="Calibri" w:hAnsi="Calibri"/>
          <w:b w:val="0"/>
          <w:color w:val="auto"/>
          <w:sz w:val="22"/>
          <w:szCs w:val="22"/>
          <w:lang w:val="el-GR"/>
        </w:rPr>
        <w:t>παρουσιάζοντας αύξηση 0,</w:t>
      </w:r>
      <w:r w:rsidR="00851C1F" w:rsidRPr="002F6296">
        <w:rPr>
          <w:rFonts w:ascii="Calibri" w:hAnsi="Calibri"/>
          <w:b w:val="0"/>
          <w:color w:val="auto"/>
          <w:sz w:val="22"/>
          <w:szCs w:val="22"/>
          <w:lang w:val="el-GR"/>
        </w:rPr>
        <w:t>5</w:t>
      </w:r>
      <w:r w:rsidRPr="002F6296">
        <w:rPr>
          <w:rFonts w:ascii="Calibri" w:hAnsi="Calibri"/>
          <w:b w:val="0"/>
          <w:color w:val="auto"/>
          <w:sz w:val="22"/>
          <w:szCs w:val="22"/>
          <w:lang w:val="el-GR"/>
        </w:rPr>
        <w:t xml:space="preserve"> ποσοστιαία μονάδα (ή </w:t>
      </w:r>
      <w:r w:rsidR="00851C1F" w:rsidRPr="002F6296">
        <w:rPr>
          <w:rFonts w:ascii="Calibri" w:hAnsi="Calibri"/>
          <w:b w:val="0"/>
          <w:color w:val="auto"/>
          <w:sz w:val="22"/>
          <w:szCs w:val="22"/>
          <w:lang w:val="el-GR"/>
        </w:rPr>
        <w:t>2.588</w:t>
      </w:r>
      <w:r w:rsidRPr="002F6296">
        <w:rPr>
          <w:rFonts w:ascii="Calibri" w:hAnsi="Calibri"/>
          <w:b w:val="0"/>
          <w:color w:val="auto"/>
          <w:sz w:val="22"/>
          <w:szCs w:val="22"/>
          <w:lang w:val="el-GR"/>
        </w:rPr>
        <w:t xml:space="preserve"> άτομα) σε σχέση με το 2019</w:t>
      </w:r>
      <w:r w:rsidR="00851C1F" w:rsidRPr="002F6296">
        <w:rPr>
          <w:rFonts w:ascii="Calibri" w:hAnsi="Calibri"/>
          <w:b w:val="0"/>
          <w:color w:val="auto"/>
          <w:sz w:val="22"/>
          <w:szCs w:val="22"/>
          <w:lang w:val="el-GR"/>
        </w:rPr>
        <w:t xml:space="preserve"> (</w:t>
      </w:r>
      <w:r w:rsidRPr="002F6296">
        <w:rPr>
          <w:rFonts w:ascii="Calibri" w:hAnsi="Calibri"/>
          <w:b w:val="0"/>
          <w:color w:val="auto"/>
          <w:sz w:val="22"/>
          <w:szCs w:val="22"/>
          <w:lang w:val="el-GR"/>
        </w:rPr>
        <w:t>7,1%</w:t>
      </w:r>
      <w:r w:rsidR="00851C1F" w:rsidRPr="002F6296">
        <w:rPr>
          <w:rFonts w:ascii="Calibri" w:hAnsi="Calibri"/>
          <w:b w:val="0"/>
          <w:color w:val="auto"/>
          <w:sz w:val="22"/>
          <w:szCs w:val="22"/>
          <w:lang w:val="el-GR"/>
        </w:rPr>
        <w:t xml:space="preserve"> ή </w:t>
      </w:r>
      <w:r w:rsidRPr="002F6296">
        <w:rPr>
          <w:rFonts w:ascii="Calibri" w:hAnsi="Calibri"/>
          <w:b w:val="0"/>
          <w:color w:val="auto"/>
          <w:sz w:val="22"/>
          <w:szCs w:val="22"/>
          <w:lang w:val="el-GR"/>
        </w:rPr>
        <w:t>31.703 άτομα)</w:t>
      </w:r>
      <w:r w:rsidR="00851C1F" w:rsidRPr="002F6296">
        <w:rPr>
          <w:rFonts w:ascii="Calibri" w:hAnsi="Calibri"/>
          <w:b w:val="0"/>
          <w:color w:val="auto"/>
          <w:sz w:val="22"/>
          <w:szCs w:val="22"/>
          <w:lang w:val="el-GR"/>
        </w:rPr>
        <w:t>.</w:t>
      </w:r>
      <w:r w:rsidRPr="002F6296">
        <w:rPr>
          <w:rFonts w:ascii="Calibri" w:hAnsi="Calibri"/>
          <w:b w:val="0"/>
          <w:color w:val="auto"/>
          <w:sz w:val="22"/>
          <w:szCs w:val="22"/>
          <w:lang w:val="el-GR"/>
        </w:rPr>
        <w:t xml:space="preserve"> </w:t>
      </w:r>
    </w:p>
    <w:p w:rsidR="00227E15" w:rsidRPr="002F6296" w:rsidRDefault="00227E15" w:rsidP="00227E15">
      <w:pPr>
        <w:spacing w:after="240" w:line="276" w:lineRule="auto"/>
        <w:jc w:val="both"/>
        <w:rPr>
          <w:rFonts w:ascii="Calibri" w:hAnsi="Calibri"/>
          <w:b w:val="0"/>
          <w:color w:val="auto"/>
          <w:sz w:val="22"/>
          <w:szCs w:val="22"/>
          <w:lang w:val="el-GR"/>
        </w:rPr>
      </w:pPr>
      <w:r w:rsidRPr="002F6296">
        <w:rPr>
          <w:rFonts w:ascii="Calibri" w:hAnsi="Calibri"/>
          <w:b w:val="0"/>
          <w:color w:val="auto"/>
          <w:sz w:val="22"/>
          <w:szCs w:val="22"/>
          <w:lang w:val="el-GR"/>
        </w:rPr>
        <w:t>Σε σχέση με τα προηγούμενα χρόνια ο μέσος όρος ανεργίας</w:t>
      </w:r>
      <w:r w:rsidR="00851C1F" w:rsidRPr="002F6296">
        <w:rPr>
          <w:rFonts w:ascii="Calibri" w:hAnsi="Calibri"/>
          <w:b w:val="0"/>
          <w:color w:val="auto"/>
          <w:sz w:val="22"/>
          <w:szCs w:val="22"/>
          <w:lang w:val="el-GR"/>
        </w:rPr>
        <w:t xml:space="preserve"> κατά το 2018 ήταν 8,4%, τ</w:t>
      </w:r>
      <w:r w:rsidRPr="002F6296">
        <w:rPr>
          <w:rFonts w:ascii="Calibri" w:hAnsi="Calibri"/>
          <w:b w:val="0"/>
          <w:color w:val="auto"/>
          <w:sz w:val="22"/>
          <w:szCs w:val="22"/>
          <w:lang w:val="el-GR"/>
        </w:rPr>
        <w:t>ο 2017 ήταν 11,1%, το 2016 ήταν 12,9%, το 2015 ήταν 14,9%, το 2014 ήταν 16,1%, και το 2013 ήταν 15,9%.</w:t>
      </w:r>
    </w:p>
    <w:p w:rsidR="00F610FA" w:rsidRPr="00F610FA" w:rsidRDefault="00F610FA" w:rsidP="00F610FA">
      <w:pPr>
        <w:spacing w:after="240"/>
        <w:jc w:val="both"/>
        <w:rPr>
          <w:rFonts w:ascii="Calibri" w:hAnsi="Calibri"/>
          <w:b w:val="0"/>
          <w:sz w:val="22"/>
          <w:szCs w:val="22"/>
          <w:lang w:val="el-GR"/>
        </w:rPr>
      </w:pPr>
      <w:r w:rsidRPr="00F610FA">
        <w:rPr>
          <w:rFonts w:ascii="Calibri" w:hAnsi="Calibri"/>
          <w:b w:val="0"/>
          <w:sz w:val="22"/>
          <w:szCs w:val="22"/>
          <w:lang w:val="el-GR"/>
        </w:rPr>
        <w:t xml:space="preserve">Το ποσοστό ανεργίας στους νέους 15-24 ετών διαμορφώθηκε στο 19,9% (7.570 άτομα) το τέταρτο τρίμηνο του 2020, παρουσιάζοντας αύξηση κατά 3,9 ποσοστιαίες μονάδες (1,667 άτομα) σε σχέση με το τέταρτο τρίμηνο του 2019 που ήταν 16,0%, (5.903 άτομα). Ο μέσος όρος του ποσοστού ανεργίας των νέων 15-24 χρονών διαμορφώθηκε το 2020 στο 18,2% του εργατικού δυναμικού (6.405 άτομα) παρουσιάζοντας αύξηση 1,6 ποσοστιαίες μονάδες (ή 393 ατόμων) σε σχέση με το 2019 (16,6% ή 6.012 άτομα). </w:t>
      </w:r>
    </w:p>
    <w:p w:rsidR="00F610FA" w:rsidRPr="00F610FA" w:rsidRDefault="00F610FA" w:rsidP="00F610FA">
      <w:pPr>
        <w:spacing w:after="240"/>
        <w:jc w:val="both"/>
        <w:rPr>
          <w:rFonts w:ascii="Calibri" w:hAnsi="Calibri"/>
          <w:b w:val="0"/>
          <w:sz w:val="22"/>
          <w:szCs w:val="22"/>
          <w:lang w:val="el-GR"/>
        </w:rPr>
      </w:pPr>
      <w:r w:rsidRPr="00F610FA">
        <w:rPr>
          <w:rFonts w:ascii="Calibri" w:hAnsi="Calibri"/>
          <w:b w:val="0"/>
          <w:sz w:val="22"/>
          <w:szCs w:val="22"/>
          <w:lang w:val="el-GR"/>
        </w:rPr>
        <w:t>Κατά μέσο όρο το ποσοστό ανεργίας στους νέους 15-24 ετών το 2018 διαμορφώθηκε στο 20,2%, το 2017 στο 24,7%, το 2016 στο 29,1%, το 2015 στο 32,8%, το 2014 στο 36,0%  και το 2013 στο 38,9%.</w:t>
      </w:r>
    </w:p>
    <w:p w:rsidR="00F610FA" w:rsidRPr="00F610FA" w:rsidRDefault="00F610FA" w:rsidP="00F610FA">
      <w:pPr>
        <w:spacing w:after="240"/>
        <w:jc w:val="both"/>
        <w:rPr>
          <w:rFonts w:ascii="Calibri" w:hAnsi="Calibri"/>
          <w:b w:val="0"/>
          <w:sz w:val="22"/>
          <w:szCs w:val="22"/>
          <w:lang w:val="el-GR"/>
        </w:rPr>
      </w:pPr>
      <w:r w:rsidRPr="00F610FA">
        <w:rPr>
          <w:rFonts w:ascii="Calibri" w:hAnsi="Calibri"/>
          <w:b w:val="0"/>
          <w:sz w:val="22"/>
          <w:szCs w:val="22"/>
          <w:lang w:val="el-GR"/>
        </w:rPr>
        <w:t xml:space="preserve">Το </w:t>
      </w:r>
      <w:r w:rsidRPr="00F610FA">
        <w:rPr>
          <w:rFonts w:ascii="Calibri" w:hAnsi="Calibri"/>
          <w:sz w:val="22"/>
          <w:szCs w:val="22"/>
          <w:lang w:val="el-GR"/>
        </w:rPr>
        <w:t>επίπεδο απασχόλησης</w:t>
      </w:r>
      <w:r w:rsidRPr="00F610FA">
        <w:rPr>
          <w:rFonts w:ascii="Calibri" w:hAnsi="Calibri"/>
          <w:b w:val="0"/>
          <w:sz w:val="22"/>
          <w:szCs w:val="22"/>
          <w:lang w:val="el-GR"/>
        </w:rPr>
        <w:t xml:space="preserve"> (15+) το τέταρτο τρίμηνο του 2020 μειώθηκε κατά 1.879 άτομα σε σύγκριση με το ίδιο τρίμηνο του 2019, φτάνοντας στα 419.424 άτομα, από 421.303 άτομα που ήταν το 2019. Κατά την ίδια περίοδο δηλ. το τέταρτο τρίμηνο 2020, το ποσοστό απασχόλησης των ατόμων 20-64 χρόνων έφτασε στο 75,0% από 76,0% που ήταν την αντίστοιχη περίοδο του 2019 σημειώνοντας μείωση 1,0 ποσοστιαίων μονάδων. Ο μέσος όρος του ποσοστού απασχόλησης των ατόμων 20-64 χρόνων παρουσίαζε ανοδική τάση μέχρι το 2019, φθάνοντας στο 75,7% από  73,9% που ήταν το 2018, ενώ το 2017 είχε διαμορφωθεί στο 70,8% και το 2016 στο 68,7%.</w:t>
      </w:r>
    </w:p>
    <w:p w:rsidR="00F610FA" w:rsidRPr="00F610FA" w:rsidRDefault="00F610FA" w:rsidP="00F610FA">
      <w:pPr>
        <w:spacing w:after="240"/>
        <w:jc w:val="both"/>
        <w:rPr>
          <w:rFonts w:ascii="Calibri" w:hAnsi="Calibri"/>
          <w:b w:val="0"/>
          <w:sz w:val="22"/>
          <w:szCs w:val="22"/>
          <w:lang w:val="el-GR"/>
        </w:rPr>
      </w:pPr>
      <w:r w:rsidRPr="00F610FA">
        <w:rPr>
          <w:rFonts w:ascii="Calibri" w:eastAsia="Calibri" w:hAnsi="Calibri" w:cs="Arial"/>
          <w:b w:val="0"/>
          <w:sz w:val="22"/>
          <w:szCs w:val="22"/>
          <w:lang w:val="el-GR"/>
        </w:rPr>
        <w:t xml:space="preserve">Με βάση τα τελευταία διαθέσιμα στοιχεία της Ευρωπαϊκής Στατιστικής Υπηρεσίας, </w:t>
      </w:r>
      <w:proofErr w:type="spellStart"/>
      <w:r w:rsidRPr="00F610FA">
        <w:rPr>
          <w:rFonts w:ascii="Calibri" w:eastAsia="Calibri" w:hAnsi="Calibri" w:cs="Arial"/>
          <w:b w:val="0"/>
          <w:sz w:val="22"/>
          <w:szCs w:val="22"/>
          <w:lang w:val="el-GR"/>
        </w:rPr>
        <w:t>Eurostat</w:t>
      </w:r>
      <w:proofErr w:type="spellEnd"/>
      <w:r w:rsidRPr="00F610FA">
        <w:rPr>
          <w:rFonts w:ascii="Calibri" w:eastAsia="Calibri" w:hAnsi="Calibri" w:cs="Arial"/>
          <w:b w:val="0"/>
          <w:sz w:val="22"/>
          <w:szCs w:val="22"/>
          <w:lang w:val="el-GR"/>
        </w:rPr>
        <w:t xml:space="preserve">, τα οποία είναι προκαταρκτικά και αποτελούν εκτίμηση, κατά το μήνα Μάρτιο του 2021  η ανεργία στην Κύπρο ανήλθε στο 7,1% παρουσιάζοντας αύξηση κατά 0,8 ποσοστιαία μονάδα σε σχέση με τον ίδιο μήνα πέρσι (6,3%). Σε σύγκριση με τον προηγούμενο μήνα, Φεβρουάριο του 2021, το ποσοστό ανεργίας αυξήθηκε κατά 0,3 ποσοστιαία μονάδα. Η ανεργία των νέων 15-24 ετών έφτασε στο 18,7% τον Μάρτιο του </w:t>
      </w:r>
      <w:r w:rsidRPr="00F610FA">
        <w:rPr>
          <w:rFonts w:ascii="Calibri" w:eastAsia="Calibri" w:hAnsi="Calibri" w:cs="Arial"/>
          <w:b w:val="0"/>
          <w:sz w:val="22"/>
          <w:szCs w:val="22"/>
          <w:lang w:val="el-GR"/>
        </w:rPr>
        <w:lastRenderedPageBreak/>
        <w:t xml:space="preserve">2021 παρουσιάζοντας αύξηση κατά 5,3 ποσοστιαία μονάδα σε σχέση με τον ίδιο μήνα πέρσι (13,4%).  </w:t>
      </w:r>
    </w:p>
    <w:p w:rsidR="00F610FA" w:rsidRPr="00F610FA" w:rsidRDefault="00F610FA" w:rsidP="00F610FA">
      <w:pPr>
        <w:jc w:val="both"/>
        <w:rPr>
          <w:rFonts w:ascii="Calibri" w:eastAsia="Calibri" w:hAnsi="Calibri" w:cs="Arial"/>
          <w:b w:val="0"/>
          <w:sz w:val="22"/>
          <w:szCs w:val="22"/>
          <w:lang w:val="el-GR"/>
        </w:rPr>
      </w:pPr>
      <w:r w:rsidRPr="00F610FA">
        <w:rPr>
          <w:rFonts w:ascii="Calibri" w:eastAsia="Calibri" w:hAnsi="Calibri" w:cs="Arial"/>
          <w:b w:val="0"/>
          <w:sz w:val="22"/>
          <w:szCs w:val="22"/>
          <w:lang w:val="el-GR"/>
        </w:rPr>
        <w:t xml:space="preserve">Το επίπεδο ανεργίας στην Ευρωζώνη (ΕΑ 19) έφτασε στο 8,1% τον Μάρτιο του 2021 από 7,1% που ήταν τον ίδιο μήνα του 2020. Ο μέσος όρος ανεργίας στην Ευρώπη έφτασε στο 7,3% τον Μάρτιο του 2021 από 6,4% που ήταν τον ίδιο μήνα πέρσι. </w:t>
      </w:r>
    </w:p>
    <w:p w:rsidR="00F610FA" w:rsidRDefault="00F610FA" w:rsidP="00C2076D">
      <w:pPr>
        <w:spacing w:after="200" w:line="276" w:lineRule="auto"/>
        <w:jc w:val="both"/>
        <w:rPr>
          <w:rFonts w:asciiTheme="minorHAnsi" w:hAnsiTheme="minorHAnsi" w:cs="Arial"/>
          <w:b w:val="0"/>
          <w:color w:val="auto"/>
          <w:sz w:val="22"/>
          <w:szCs w:val="22"/>
          <w:shd w:val="clear" w:color="auto" w:fill="FFFFFF"/>
        </w:rPr>
      </w:pPr>
    </w:p>
    <w:p w:rsidR="00E1315B" w:rsidRPr="006D0FE6" w:rsidRDefault="00891646" w:rsidP="00C2076D">
      <w:pPr>
        <w:spacing w:after="200" w:line="276" w:lineRule="auto"/>
        <w:jc w:val="both"/>
        <w:rPr>
          <w:rStyle w:val="apple-converted-space"/>
          <w:rFonts w:asciiTheme="minorHAnsi" w:hAnsiTheme="minorHAnsi" w:cs="Arial"/>
          <w:b w:val="0"/>
          <w:color w:val="00B050"/>
          <w:sz w:val="22"/>
          <w:szCs w:val="22"/>
          <w:shd w:val="clear" w:color="auto" w:fill="FFFFFF"/>
          <w:lang w:val="el-GR"/>
        </w:rPr>
      </w:pPr>
      <w:r w:rsidRPr="006D0FE6">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B31895">
        <w:rPr>
          <w:rFonts w:asciiTheme="minorHAnsi" w:hAnsiTheme="minorHAnsi" w:cs="Arial"/>
          <w:b w:val="0"/>
          <w:color w:val="auto"/>
          <w:sz w:val="22"/>
          <w:szCs w:val="22"/>
          <w:shd w:val="clear" w:color="auto" w:fill="FFFFFF"/>
          <w:lang w:val="el-GR"/>
        </w:rPr>
        <w:t>Απριλίου</w:t>
      </w:r>
      <w:r w:rsidR="008C6E35" w:rsidRPr="006D0FE6">
        <w:rPr>
          <w:rFonts w:asciiTheme="minorHAnsi" w:hAnsiTheme="minorHAnsi" w:cs="Arial"/>
          <w:b w:val="0"/>
          <w:color w:val="auto"/>
          <w:sz w:val="22"/>
          <w:szCs w:val="22"/>
          <w:shd w:val="clear" w:color="auto" w:fill="FFFFFF"/>
          <w:lang w:val="el-GR"/>
        </w:rPr>
        <w:t xml:space="preserve"> </w:t>
      </w:r>
      <w:r w:rsidR="007B31A3" w:rsidRPr="006D0FE6">
        <w:rPr>
          <w:rFonts w:asciiTheme="minorHAnsi" w:hAnsiTheme="minorHAnsi" w:cs="Arial"/>
          <w:b w:val="0"/>
          <w:color w:val="auto"/>
          <w:sz w:val="22"/>
          <w:szCs w:val="22"/>
          <w:shd w:val="clear" w:color="auto" w:fill="FFFFFF"/>
          <w:lang w:val="el-GR"/>
        </w:rPr>
        <w:t>202</w:t>
      </w:r>
      <w:r w:rsidR="00002939" w:rsidRPr="006D0FE6">
        <w:rPr>
          <w:rFonts w:asciiTheme="minorHAnsi" w:hAnsiTheme="minorHAnsi" w:cs="Arial"/>
          <w:b w:val="0"/>
          <w:color w:val="auto"/>
          <w:sz w:val="22"/>
          <w:szCs w:val="22"/>
          <w:shd w:val="clear" w:color="auto" w:fill="FFFFFF"/>
          <w:lang w:val="el-GR"/>
        </w:rPr>
        <w:t>1</w:t>
      </w:r>
      <w:r w:rsidRPr="006D0FE6">
        <w:rPr>
          <w:rFonts w:asciiTheme="minorHAnsi" w:hAnsiTheme="minorHAnsi" w:cs="Arial"/>
          <w:b w:val="0"/>
          <w:color w:val="auto"/>
          <w:sz w:val="22"/>
          <w:szCs w:val="22"/>
          <w:shd w:val="clear" w:color="auto" w:fill="FFFFFF"/>
          <w:lang w:val="el-GR"/>
        </w:rPr>
        <w:t xml:space="preserve">, έφτασε τα </w:t>
      </w:r>
      <w:r w:rsidR="007B3433" w:rsidRPr="006D0FE6">
        <w:rPr>
          <w:rFonts w:asciiTheme="minorHAnsi" w:hAnsiTheme="minorHAnsi" w:cs="Arial"/>
          <w:b w:val="0"/>
          <w:color w:val="auto"/>
          <w:sz w:val="22"/>
          <w:szCs w:val="22"/>
          <w:shd w:val="clear" w:color="auto" w:fill="FFFFFF"/>
          <w:lang w:val="el-GR"/>
        </w:rPr>
        <w:t>32</w:t>
      </w:r>
      <w:r w:rsidR="00C076CD" w:rsidRPr="006D0FE6">
        <w:rPr>
          <w:rFonts w:asciiTheme="minorHAnsi" w:hAnsiTheme="minorHAnsi" w:cs="Arial"/>
          <w:b w:val="0"/>
          <w:color w:val="auto"/>
          <w:sz w:val="22"/>
          <w:szCs w:val="22"/>
          <w:shd w:val="clear" w:color="auto" w:fill="FFFFFF"/>
          <w:lang w:val="el-GR"/>
        </w:rPr>
        <w:t>.</w:t>
      </w:r>
      <w:r w:rsidR="00B31895" w:rsidRPr="00B31895">
        <w:rPr>
          <w:rFonts w:asciiTheme="minorHAnsi" w:hAnsiTheme="minorHAnsi" w:cs="Arial"/>
          <w:b w:val="0"/>
          <w:color w:val="auto"/>
          <w:sz w:val="22"/>
          <w:szCs w:val="22"/>
          <w:shd w:val="clear" w:color="auto" w:fill="FFFFFF"/>
          <w:lang w:val="el-GR"/>
        </w:rPr>
        <w:t>186</w:t>
      </w:r>
      <w:r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άτομα</w:t>
      </w:r>
      <w:r w:rsidRPr="006D0FE6">
        <w:rPr>
          <w:rFonts w:asciiTheme="minorHAnsi" w:hAnsiTheme="minorHAnsi" w:cs="Arial"/>
          <w:b w:val="0"/>
          <w:color w:val="auto"/>
          <w:sz w:val="22"/>
          <w:szCs w:val="22"/>
          <w:shd w:val="clear" w:color="auto" w:fill="FFFFFF"/>
          <w:lang w:val="el-GR"/>
        </w:rPr>
        <w:t xml:space="preserve">. </w:t>
      </w:r>
      <w:r w:rsidR="00B15E15" w:rsidRPr="006D0FE6">
        <w:rPr>
          <w:rFonts w:asciiTheme="minorHAnsi" w:hAnsiTheme="minorHAnsi" w:cs="Arial"/>
          <w:b w:val="0"/>
          <w:color w:val="auto"/>
          <w:sz w:val="22"/>
          <w:szCs w:val="22"/>
          <w:shd w:val="clear" w:color="auto" w:fill="FFFFFF"/>
          <w:lang w:val="el-GR"/>
        </w:rPr>
        <w:t xml:space="preserve">Με βάση τα στοιχεία </w:t>
      </w:r>
      <w:r w:rsidR="00B15E15" w:rsidRPr="006D0FE6">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6D0FE6">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6D0FE6">
        <w:rPr>
          <w:rFonts w:asciiTheme="minorHAnsi" w:hAnsiTheme="minorHAnsi" w:cs="Arial"/>
          <w:b w:val="0"/>
          <w:color w:val="auto"/>
          <w:sz w:val="22"/>
          <w:szCs w:val="22"/>
          <w:shd w:val="clear" w:color="auto" w:fill="FFFFFF"/>
          <w:lang w:val="el-GR"/>
        </w:rPr>
        <w:t>ν</w:t>
      </w:r>
      <w:r w:rsidR="00B15E15" w:rsidRPr="006D0FE6">
        <w:rPr>
          <w:rFonts w:asciiTheme="minorHAnsi" w:hAnsiTheme="minorHAnsi" w:cs="Arial"/>
          <w:b w:val="0"/>
          <w:color w:val="auto"/>
          <w:sz w:val="22"/>
          <w:szCs w:val="22"/>
          <w:shd w:val="clear" w:color="auto" w:fill="FFFFFF"/>
          <w:lang w:val="el-GR"/>
        </w:rPr>
        <w:t xml:space="preserve"> </w:t>
      </w:r>
      <w:r w:rsidR="00B31895">
        <w:rPr>
          <w:rFonts w:asciiTheme="minorHAnsi" w:hAnsiTheme="minorHAnsi" w:cs="Arial"/>
          <w:b w:val="0"/>
          <w:color w:val="auto"/>
          <w:sz w:val="22"/>
          <w:szCs w:val="22"/>
          <w:shd w:val="clear" w:color="auto" w:fill="FFFFFF"/>
          <w:lang w:val="el-GR"/>
        </w:rPr>
        <w:t>Απρίλιο</w:t>
      </w:r>
      <w:r w:rsidR="00B15E15" w:rsidRPr="006D0FE6">
        <w:rPr>
          <w:rFonts w:asciiTheme="minorHAnsi" w:hAnsiTheme="minorHAnsi" w:cs="Arial"/>
          <w:b w:val="0"/>
          <w:color w:val="auto"/>
          <w:sz w:val="22"/>
          <w:szCs w:val="22"/>
          <w:shd w:val="clear" w:color="auto" w:fill="FFFFFF"/>
          <w:lang w:val="el-GR"/>
        </w:rPr>
        <w:t xml:space="preserve"> </w:t>
      </w:r>
      <w:r w:rsidR="00F56E13" w:rsidRPr="006D0FE6">
        <w:rPr>
          <w:rFonts w:asciiTheme="minorHAnsi" w:hAnsiTheme="minorHAnsi" w:cs="Arial"/>
          <w:b w:val="0"/>
          <w:color w:val="auto"/>
          <w:sz w:val="22"/>
          <w:szCs w:val="22"/>
          <w:shd w:val="clear" w:color="auto" w:fill="FFFFFF"/>
          <w:lang w:val="el-GR"/>
        </w:rPr>
        <w:t xml:space="preserve">του </w:t>
      </w:r>
      <w:r w:rsidR="00B15E15" w:rsidRPr="006D0FE6">
        <w:rPr>
          <w:rFonts w:asciiTheme="minorHAnsi" w:hAnsiTheme="minorHAnsi" w:cs="Arial"/>
          <w:b w:val="0"/>
          <w:color w:val="auto"/>
          <w:sz w:val="22"/>
          <w:szCs w:val="22"/>
          <w:shd w:val="clear" w:color="auto" w:fill="FFFFFF"/>
          <w:lang w:val="el-GR"/>
        </w:rPr>
        <w:t>20</w:t>
      </w:r>
      <w:r w:rsidR="0005381F" w:rsidRPr="006D0FE6">
        <w:rPr>
          <w:rFonts w:asciiTheme="minorHAnsi" w:hAnsiTheme="minorHAnsi" w:cs="Arial"/>
          <w:b w:val="0"/>
          <w:color w:val="auto"/>
          <w:sz w:val="22"/>
          <w:szCs w:val="22"/>
          <w:shd w:val="clear" w:color="auto" w:fill="FFFFFF"/>
          <w:lang w:val="el-GR"/>
        </w:rPr>
        <w:t>2</w:t>
      </w:r>
      <w:r w:rsidR="007B3433" w:rsidRPr="006D0FE6">
        <w:rPr>
          <w:rFonts w:asciiTheme="minorHAnsi" w:hAnsiTheme="minorHAnsi" w:cs="Arial"/>
          <w:b w:val="0"/>
          <w:color w:val="auto"/>
          <w:sz w:val="22"/>
          <w:szCs w:val="22"/>
          <w:shd w:val="clear" w:color="auto" w:fill="FFFFFF"/>
          <w:lang w:val="el-GR"/>
        </w:rPr>
        <w:t>1</w:t>
      </w:r>
      <w:r w:rsidR="00B15E15" w:rsidRPr="006D0FE6">
        <w:rPr>
          <w:rFonts w:asciiTheme="minorHAnsi" w:hAnsiTheme="minorHAnsi" w:cs="Arial"/>
          <w:b w:val="0"/>
          <w:color w:val="auto"/>
          <w:sz w:val="22"/>
          <w:szCs w:val="22"/>
          <w:shd w:val="clear" w:color="auto" w:fill="FFFFFF"/>
          <w:lang w:val="el-GR"/>
        </w:rPr>
        <w:t xml:space="preserve"> </w:t>
      </w:r>
      <w:r w:rsidR="00B31895">
        <w:rPr>
          <w:rFonts w:asciiTheme="minorHAnsi" w:hAnsiTheme="minorHAnsi" w:cs="Arial"/>
          <w:b w:val="0"/>
          <w:color w:val="auto"/>
          <w:sz w:val="22"/>
          <w:szCs w:val="22"/>
          <w:shd w:val="clear" w:color="auto" w:fill="FFFFFF"/>
          <w:lang w:val="el-GR"/>
        </w:rPr>
        <w:t>αυξή</w:t>
      </w:r>
      <w:r w:rsidR="006D0FE6" w:rsidRPr="006D0FE6">
        <w:rPr>
          <w:rFonts w:asciiTheme="minorHAnsi" w:hAnsiTheme="minorHAnsi" w:cs="Arial"/>
          <w:b w:val="0"/>
          <w:color w:val="auto"/>
          <w:sz w:val="22"/>
          <w:szCs w:val="22"/>
          <w:shd w:val="clear" w:color="auto" w:fill="FFFFFF"/>
          <w:lang w:val="el-GR"/>
        </w:rPr>
        <w:t>θη</w:t>
      </w:r>
      <w:r w:rsidR="00B15E15" w:rsidRPr="006D0FE6">
        <w:rPr>
          <w:rFonts w:asciiTheme="minorHAnsi" w:hAnsiTheme="minorHAnsi" w:cs="Arial"/>
          <w:b w:val="0"/>
          <w:color w:val="auto"/>
          <w:sz w:val="22"/>
          <w:szCs w:val="22"/>
          <w:shd w:val="clear" w:color="auto" w:fill="FFFFFF"/>
          <w:lang w:val="el-GR"/>
        </w:rPr>
        <w:t xml:space="preserve">κε στα </w:t>
      </w:r>
      <w:r w:rsidR="00B31895">
        <w:rPr>
          <w:rFonts w:asciiTheme="minorHAnsi" w:hAnsiTheme="minorHAnsi" w:cs="Arial"/>
          <w:b w:val="0"/>
          <w:color w:val="auto"/>
          <w:sz w:val="22"/>
          <w:szCs w:val="22"/>
          <w:shd w:val="clear" w:color="auto" w:fill="FFFFFF"/>
          <w:lang w:val="el-GR"/>
        </w:rPr>
        <w:t>34.288</w:t>
      </w:r>
      <w:r w:rsidR="00B15E15"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άτομα</w:t>
      </w:r>
      <w:r w:rsidR="00B15E15" w:rsidRPr="006D0FE6">
        <w:rPr>
          <w:rFonts w:asciiTheme="minorHAnsi" w:hAnsiTheme="minorHAnsi" w:cs="Arial"/>
          <w:b w:val="0"/>
          <w:color w:val="auto"/>
          <w:sz w:val="22"/>
          <w:szCs w:val="22"/>
          <w:shd w:val="clear" w:color="auto" w:fill="FFFFFF"/>
          <w:lang w:val="el-GR"/>
        </w:rPr>
        <w:t xml:space="preserve"> σε σύγκριση με </w:t>
      </w:r>
      <w:r w:rsidR="00B31895">
        <w:rPr>
          <w:rFonts w:asciiTheme="minorHAnsi" w:hAnsiTheme="minorHAnsi" w:cs="Arial"/>
          <w:b w:val="0"/>
          <w:color w:val="auto"/>
          <w:sz w:val="22"/>
          <w:szCs w:val="22"/>
          <w:shd w:val="clear" w:color="auto" w:fill="FFFFFF"/>
          <w:lang w:val="el-GR"/>
        </w:rPr>
        <w:t>31.673</w:t>
      </w:r>
      <w:r w:rsidR="00B15E15" w:rsidRPr="006D0FE6">
        <w:rPr>
          <w:rFonts w:asciiTheme="minorHAnsi" w:hAnsiTheme="minorHAnsi" w:cs="Arial"/>
          <w:b w:val="0"/>
          <w:color w:val="auto"/>
          <w:sz w:val="22"/>
          <w:szCs w:val="22"/>
          <w:shd w:val="clear" w:color="auto" w:fill="FFFFFF"/>
          <w:lang w:val="el-GR"/>
        </w:rPr>
        <w:t xml:space="preserve"> τον προηγούμενο μήνα.</w:t>
      </w:r>
      <w:r w:rsidR="00B15E15" w:rsidRPr="006D0FE6">
        <w:rPr>
          <w:rStyle w:val="apple-converted-space"/>
          <w:rFonts w:asciiTheme="minorHAnsi" w:hAnsiTheme="minorHAnsi" w:cs="Arial"/>
          <w:b w:val="0"/>
          <w:color w:val="auto"/>
          <w:sz w:val="22"/>
          <w:szCs w:val="22"/>
          <w:shd w:val="clear" w:color="auto" w:fill="FFFFFF"/>
        </w:rPr>
        <w:t> </w:t>
      </w:r>
      <w:r w:rsidR="00B15E15" w:rsidRPr="006D0FE6">
        <w:rPr>
          <w:rFonts w:asciiTheme="minorHAnsi" w:hAnsiTheme="minorHAnsi"/>
          <w:b w:val="0"/>
          <w:color w:val="auto"/>
          <w:sz w:val="22"/>
          <w:szCs w:val="22"/>
          <w:lang w:val="el-GR"/>
        </w:rPr>
        <w:t xml:space="preserve"> </w:t>
      </w:r>
      <w:r w:rsidR="00B15E15" w:rsidRPr="006D0FE6">
        <w:rPr>
          <w:rFonts w:asciiTheme="minorHAnsi" w:hAnsiTheme="minorHAnsi" w:cs="Arial"/>
          <w:b w:val="0"/>
          <w:color w:val="auto"/>
          <w:sz w:val="22"/>
          <w:szCs w:val="22"/>
          <w:shd w:val="clear" w:color="auto" w:fill="FFFFFF"/>
          <w:lang w:val="el-GR"/>
        </w:rPr>
        <w:t>Σε σύγκριση με το</w:t>
      </w:r>
      <w:r w:rsidR="001065F9" w:rsidRPr="006D0FE6">
        <w:rPr>
          <w:rFonts w:asciiTheme="minorHAnsi" w:hAnsiTheme="minorHAnsi" w:cs="Arial"/>
          <w:b w:val="0"/>
          <w:color w:val="auto"/>
          <w:sz w:val="22"/>
          <w:szCs w:val="22"/>
          <w:shd w:val="clear" w:color="auto" w:fill="FFFFFF"/>
          <w:lang w:val="el-GR"/>
        </w:rPr>
        <w:t>ν</w:t>
      </w:r>
      <w:r w:rsidR="00782DE9" w:rsidRPr="006D0FE6">
        <w:rPr>
          <w:rFonts w:asciiTheme="minorHAnsi" w:hAnsiTheme="minorHAnsi" w:cs="Arial"/>
          <w:b w:val="0"/>
          <w:color w:val="auto"/>
          <w:sz w:val="22"/>
          <w:szCs w:val="22"/>
          <w:shd w:val="clear" w:color="auto" w:fill="FFFFFF"/>
          <w:lang w:val="el-GR"/>
        </w:rPr>
        <w:t xml:space="preserve"> </w:t>
      </w:r>
      <w:r w:rsidR="00B31895">
        <w:rPr>
          <w:rFonts w:asciiTheme="minorHAnsi" w:hAnsiTheme="minorHAnsi" w:cs="Arial"/>
          <w:b w:val="0"/>
          <w:color w:val="auto"/>
          <w:sz w:val="22"/>
          <w:szCs w:val="22"/>
          <w:shd w:val="clear" w:color="auto" w:fill="FFFFFF"/>
          <w:lang w:val="el-GR"/>
        </w:rPr>
        <w:t>Απρίλιο</w:t>
      </w:r>
      <w:r w:rsidR="00C076CD" w:rsidRPr="006D0FE6">
        <w:rPr>
          <w:rFonts w:asciiTheme="minorHAnsi" w:hAnsiTheme="minorHAnsi" w:cs="Arial"/>
          <w:b w:val="0"/>
          <w:color w:val="auto"/>
          <w:sz w:val="22"/>
          <w:szCs w:val="22"/>
          <w:shd w:val="clear" w:color="auto" w:fill="FFFFFF"/>
          <w:lang w:val="el-GR"/>
        </w:rPr>
        <w:t xml:space="preserve"> </w:t>
      </w:r>
      <w:r w:rsidR="00B15E15" w:rsidRPr="006D0FE6">
        <w:rPr>
          <w:rFonts w:asciiTheme="minorHAnsi" w:hAnsiTheme="minorHAnsi" w:cs="Arial"/>
          <w:b w:val="0"/>
          <w:color w:val="auto"/>
          <w:sz w:val="22"/>
          <w:szCs w:val="22"/>
          <w:shd w:val="clear" w:color="auto" w:fill="FFFFFF"/>
          <w:lang w:val="el-GR"/>
        </w:rPr>
        <w:t>του 20</w:t>
      </w:r>
      <w:r w:rsidR="007B3433" w:rsidRPr="006D0FE6">
        <w:rPr>
          <w:rFonts w:asciiTheme="minorHAnsi" w:hAnsiTheme="minorHAnsi" w:cs="Arial"/>
          <w:b w:val="0"/>
          <w:color w:val="auto"/>
          <w:sz w:val="22"/>
          <w:szCs w:val="22"/>
          <w:shd w:val="clear" w:color="auto" w:fill="FFFFFF"/>
          <w:lang w:val="el-GR"/>
        </w:rPr>
        <w:t>20</w:t>
      </w:r>
      <w:r w:rsidR="00B15E15" w:rsidRPr="006D0FE6">
        <w:rPr>
          <w:rFonts w:asciiTheme="minorHAnsi" w:hAnsiTheme="minorHAnsi" w:cs="Arial"/>
          <w:b w:val="0"/>
          <w:color w:val="auto"/>
          <w:sz w:val="22"/>
          <w:szCs w:val="22"/>
          <w:shd w:val="clear" w:color="auto" w:fill="FFFFFF"/>
          <w:lang w:val="el-GR"/>
        </w:rPr>
        <w:t xml:space="preserve"> σημειώθηκε </w:t>
      </w:r>
      <w:r w:rsidR="00A1599F" w:rsidRPr="006D0FE6">
        <w:rPr>
          <w:rFonts w:asciiTheme="minorHAnsi" w:hAnsiTheme="minorHAnsi" w:cs="Arial"/>
          <w:b w:val="0"/>
          <w:color w:val="auto"/>
          <w:sz w:val="22"/>
          <w:szCs w:val="22"/>
          <w:shd w:val="clear" w:color="auto" w:fill="FFFFFF"/>
          <w:lang w:val="el-GR"/>
        </w:rPr>
        <w:t xml:space="preserve">αύξηση </w:t>
      </w:r>
      <w:r w:rsidR="00B31895">
        <w:rPr>
          <w:rFonts w:asciiTheme="minorHAnsi" w:hAnsiTheme="minorHAnsi" w:cs="Arial"/>
          <w:b w:val="0"/>
          <w:color w:val="auto"/>
          <w:sz w:val="22"/>
          <w:szCs w:val="22"/>
          <w:shd w:val="clear" w:color="auto" w:fill="FFFFFF"/>
          <w:lang w:val="el-GR"/>
        </w:rPr>
        <w:t>3.595</w:t>
      </w:r>
      <w:r w:rsidR="00B15E15"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ατόμ</w:t>
      </w:r>
      <w:r w:rsidR="00B15E15" w:rsidRPr="006D0FE6">
        <w:rPr>
          <w:rFonts w:asciiTheme="minorHAnsi" w:hAnsiTheme="minorHAnsi" w:cs="Arial"/>
          <w:b w:val="0"/>
          <w:color w:val="auto"/>
          <w:sz w:val="22"/>
          <w:szCs w:val="22"/>
          <w:shd w:val="clear" w:color="auto" w:fill="FFFFFF"/>
          <w:lang w:val="el-GR"/>
        </w:rPr>
        <w:t>ων ή</w:t>
      </w:r>
      <w:r w:rsidR="008D2FF5" w:rsidRPr="006D0FE6">
        <w:rPr>
          <w:rFonts w:asciiTheme="minorHAnsi" w:hAnsiTheme="minorHAnsi" w:cs="Arial"/>
          <w:b w:val="0"/>
          <w:color w:val="auto"/>
          <w:sz w:val="22"/>
          <w:szCs w:val="22"/>
          <w:shd w:val="clear" w:color="auto" w:fill="FFFFFF"/>
          <w:lang w:val="el-GR"/>
        </w:rPr>
        <w:t xml:space="preserve"> </w:t>
      </w:r>
      <w:r w:rsidR="00B31895">
        <w:rPr>
          <w:rFonts w:asciiTheme="minorHAnsi" w:hAnsiTheme="minorHAnsi" w:cs="Arial"/>
          <w:b w:val="0"/>
          <w:color w:val="auto"/>
          <w:sz w:val="22"/>
          <w:szCs w:val="22"/>
          <w:shd w:val="clear" w:color="auto" w:fill="FFFFFF"/>
          <w:lang w:val="el-GR"/>
        </w:rPr>
        <w:t>12,6</w:t>
      </w:r>
      <w:r w:rsidR="00B15E15" w:rsidRPr="006D0FE6">
        <w:rPr>
          <w:rFonts w:asciiTheme="minorHAnsi" w:hAnsiTheme="minorHAnsi" w:cs="Arial"/>
          <w:b w:val="0"/>
          <w:color w:val="auto"/>
          <w:sz w:val="22"/>
          <w:szCs w:val="22"/>
          <w:shd w:val="clear" w:color="auto" w:fill="FFFFFF"/>
          <w:lang w:val="el-GR"/>
        </w:rPr>
        <w:t>%.</w:t>
      </w:r>
      <w:r w:rsidR="00B15E15" w:rsidRPr="006D0FE6">
        <w:rPr>
          <w:rStyle w:val="apple-converted-space"/>
          <w:rFonts w:asciiTheme="minorHAnsi" w:hAnsiTheme="minorHAnsi" w:cs="Arial"/>
          <w:b w:val="0"/>
          <w:color w:val="auto"/>
          <w:sz w:val="22"/>
          <w:szCs w:val="22"/>
          <w:shd w:val="clear" w:color="auto" w:fill="FFFFFF"/>
        </w:rPr>
        <w:t> </w:t>
      </w:r>
      <w:r w:rsidR="00002939" w:rsidRPr="006D0FE6">
        <w:rPr>
          <w:rStyle w:val="apple-converted-space"/>
          <w:rFonts w:asciiTheme="minorHAnsi" w:hAnsiTheme="minorHAnsi" w:cs="Arial"/>
          <w:b w:val="0"/>
          <w:color w:val="auto"/>
          <w:sz w:val="22"/>
          <w:szCs w:val="22"/>
          <w:shd w:val="clear" w:color="auto" w:fill="FFFFFF"/>
          <w:lang w:val="el-GR"/>
        </w:rPr>
        <w:t xml:space="preserve">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F610FA" w:rsidRPr="00F610FA" w:rsidRDefault="00F610FA" w:rsidP="00F610FA">
      <w:pPr>
        <w:pStyle w:val="ListParagraph"/>
        <w:numPr>
          <w:ilvl w:val="0"/>
          <w:numId w:val="20"/>
        </w:numPr>
        <w:spacing w:line="276" w:lineRule="auto"/>
        <w:jc w:val="both"/>
        <w:rPr>
          <w:rFonts w:ascii="Calibri" w:eastAsia="Calibri" w:hAnsi="Calibri" w:cs="Arial"/>
          <w:i/>
          <w:iCs/>
          <w:color w:val="auto"/>
          <w:sz w:val="22"/>
          <w:szCs w:val="22"/>
          <w:lang w:val="el-GR"/>
        </w:rPr>
      </w:pPr>
      <w:r w:rsidRPr="00F610FA">
        <w:rPr>
          <w:rFonts w:ascii="Calibri" w:eastAsia="Calibri" w:hAnsi="Calibri" w:cs="Arial"/>
          <w:i/>
          <w:iCs/>
          <w:color w:val="auto"/>
          <w:lang w:val="el-GR"/>
        </w:rPr>
        <w:t xml:space="preserve">Σύγκριση μεταξύ Απριλίου 2020 και 2021 </w:t>
      </w:r>
      <w:r w:rsidRPr="00F610FA">
        <w:rPr>
          <w:rFonts w:ascii="Calibri" w:eastAsia="Calibri" w:hAnsi="Calibri" w:cs="Arial"/>
          <w:i/>
          <w:iCs/>
          <w:color w:val="auto"/>
          <w:sz w:val="22"/>
          <w:szCs w:val="22"/>
          <w:lang w:val="el-GR"/>
        </w:rPr>
        <w:t xml:space="preserve"> (</w:t>
      </w:r>
      <w:r w:rsidRPr="00F610FA">
        <w:rPr>
          <w:rFonts w:ascii="Calibri" w:eastAsia="Calibri" w:hAnsi="Calibri" w:cs="Arial"/>
          <w:i/>
          <w:iCs/>
          <w:color w:val="auto"/>
          <w:sz w:val="22"/>
          <w:szCs w:val="22"/>
          <w:u w:val="single"/>
          <w:lang w:val="el-GR"/>
        </w:rPr>
        <w:t>ετήσια σύγκριση</w:t>
      </w:r>
      <w:r w:rsidRPr="00F610FA">
        <w:rPr>
          <w:rFonts w:ascii="Calibri" w:eastAsia="Calibri" w:hAnsi="Calibri" w:cs="Arial"/>
          <w:i/>
          <w:iCs/>
          <w:color w:val="auto"/>
          <w:sz w:val="22"/>
          <w:szCs w:val="22"/>
          <w:lang w:val="el-GR"/>
        </w:rPr>
        <w:t>):</w:t>
      </w:r>
    </w:p>
    <w:p w:rsidR="00F610FA" w:rsidRPr="00F610FA" w:rsidRDefault="00F610FA" w:rsidP="00F610FA">
      <w:pPr>
        <w:spacing w:line="276" w:lineRule="auto"/>
        <w:jc w:val="both"/>
        <w:rPr>
          <w:rFonts w:ascii="Calibri" w:eastAsia="Calibri" w:hAnsi="Calibri" w:cs="Arial"/>
          <w:i/>
          <w:iCs/>
          <w:color w:val="auto"/>
          <w:sz w:val="22"/>
          <w:szCs w:val="22"/>
          <w:lang w:val="el-GR"/>
        </w:rPr>
      </w:pPr>
    </w:p>
    <w:p w:rsidR="00F610FA" w:rsidRPr="00F610FA" w:rsidRDefault="00F610FA" w:rsidP="00F610FA">
      <w:pPr>
        <w:numPr>
          <w:ilvl w:val="0"/>
          <w:numId w:val="4"/>
        </w:numPr>
        <w:spacing w:after="200" w:line="276" w:lineRule="auto"/>
        <w:jc w:val="both"/>
        <w:rPr>
          <w:rFonts w:ascii="Calibri" w:eastAsia="Calibri" w:hAnsi="Calibri" w:cs="Arial"/>
          <w:i/>
          <w:iCs/>
          <w:color w:val="auto"/>
          <w:sz w:val="22"/>
          <w:szCs w:val="22"/>
          <w:lang w:val="el-GR"/>
        </w:rPr>
      </w:pPr>
      <w:r w:rsidRPr="00F610FA">
        <w:rPr>
          <w:rFonts w:ascii="Calibri" w:eastAsia="Calibri" w:hAnsi="Calibri" w:cs="Arial"/>
          <w:color w:val="auto"/>
          <w:sz w:val="22"/>
          <w:szCs w:val="22"/>
          <w:lang w:val="el-GR"/>
        </w:rPr>
        <w:t xml:space="preserve">Αύξηση του αριθμού </w:t>
      </w:r>
      <w:r w:rsidRPr="00F610FA">
        <w:rPr>
          <w:rFonts w:ascii="Calibri" w:eastAsia="Calibri" w:hAnsi="Calibri" w:cs="Arial"/>
          <w:b w:val="0"/>
          <w:bCs w:val="0"/>
          <w:color w:val="auto"/>
          <w:sz w:val="22"/>
          <w:szCs w:val="22"/>
          <w:lang w:val="el-GR"/>
        </w:rPr>
        <w:t xml:space="preserve">των εγγεγραμμένων ανέργων σε 32.186 άτομα από 28.591 που ήταν τον αντίστοιχο μήνα του 2020 (αύξηση κατά 12,6% ή 3.595 άτομα). </w:t>
      </w:r>
    </w:p>
    <w:p w:rsidR="00F610FA" w:rsidRPr="00F610FA" w:rsidRDefault="00F610FA" w:rsidP="00F610FA">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F610FA">
        <w:rPr>
          <w:rFonts w:ascii="Calibri" w:eastAsia="Calibri" w:hAnsi="Calibri" w:cs="Arial"/>
          <w:b w:val="0"/>
          <w:bCs w:val="0"/>
          <w:color w:val="auto"/>
          <w:sz w:val="22"/>
          <w:szCs w:val="22"/>
          <w:lang w:val="el-GR"/>
        </w:rPr>
        <w:t xml:space="preserve">Κατά </w:t>
      </w:r>
      <w:r w:rsidRPr="00F610FA">
        <w:rPr>
          <w:rFonts w:ascii="Calibri" w:eastAsia="Calibri" w:hAnsi="Calibri" w:cs="Arial"/>
          <w:color w:val="auto"/>
          <w:sz w:val="22"/>
          <w:szCs w:val="22"/>
          <w:lang w:val="el-GR"/>
        </w:rPr>
        <w:t>φύλ</w:t>
      </w:r>
      <w:r w:rsidRPr="00F610FA">
        <w:rPr>
          <w:rFonts w:ascii="Calibri" w:eastAsia="Calibri" w:hAnsi="Calibri" w:cs="Arial"/>
          <w:bCs w:val="0"/>
          <w:color w:val="auto"/>
          <w:sz w:val="22"/>
          <w:szCs w:val="22"/>
          <w:lang w:val="el-GR"/>
        </w:rPr>
        <w:t>ο</w:t>
      </w:r>
      <w:r w:rsidRPr="00F610FA">
        <w:rPr>
          <w:rFonts w:ascii="Calibri" w:eastAsia="Calibri" w:hAnsi="Calibri" w:cs="Arial"/>
          <w:b w:val="0"/>
          <w:bCs w:val="0"/>
          <w:color w:val="auto"/>
          <w:sz w:val="22"/>
          <w:szCs w:val="22"/>
          <w:lang w:val="el-GR"/>
        </w:rPr>
        <w:t xml:space="preserve">, ο αριθμός των ανέργων αντρών ανήλθε στα 14.124 άτομα, ενώ ο αριθμός των ανέργων γυναικών ανήλθε στα 18.062 άτομα. Σε σχέση με τον ίδιο μήνα πέρσι, ο αριθμός των ανέργων αντρών αυξήθηκε κατά 1.350 άτομα ή 11% ενώ των γυναικών αυξήθηκε κατά 2.245 άτομα ή 14%. </w:t>
      </w:r>
      <w:r w:rsidRPr="00F610FA">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F610FA">
        <w:rPr>
          <w:rFonts w:ascii="Calibri" w:eastAsia="Calibri" w:hAnsi="Calibri" w:cs="Arial"/>
          <w:b w:val="0"/>
          <w:bCs w:val="0"/>
          <w:color w:val="auto"/>
          <w:spacing w:val="2"/>
          <w:sz w:val="22"/>
          <w:szCs w:val="22"/>
          <w:lang w:val="el-GR"/>
        </w:rPr>
        <w:t>.</w:t>
      </w:r>
    </w:p>
    <w:p w:rsidR="00F610FA" w:rsidRPr="00F610FA" w:rsidRDefault="00F610FA" w:rsidP="00F610FA">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86400" cy="3686175"/>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0FA" w:rsidRPr="00F610FA" w:rsidRDefault="00F610FA" w:rsidP="00F610FA">
      <w:pPr>
        <w:spacing w:after="200" w:line="276" w:lineRule="auto"/>
        <w:ind w:left="720"/>
        <w:jc w:val="both"/>
        <w:rPr>
          <w:rFonts w:ascii="Calibri" w:eastAsia="Calibri" w:hAnsi="Calibri" w:cs="Arial"/>
          <w:b w:val="0"/>
          <w:bCs w:val="0"/>
          <w:color w:val="auto"/>
          <w:spacing w:val="2"/>
          <w:sz w:val="22"/>
          <w:szCs w:val="22"/>
          <w:lang w:val="el-GR"/>
        </w:rPr>
      </w:pPr>
    </w:p>
    <w:p w:rsidR="00F610FA" w:rsidRPr="00F610FA" w:rsidRDefault="00F610FA" w:rsidP="00F610FA">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F610FA">
        <w:rPr>
          <w:rFonts w:ascii="Calibri" w:eastAsia="Calibri" w:hAnsi="Calibri" w:cs="Arial"/>
          <w:b w:val="0"/>
          <w:bCs w:val="0"/>
          <w:color w:val="auto"/>
          <w:sz w:val="22"/>
          <w:szCs w:val="22"/>
          <w:lang w:val="el-GR"/>
        </w:rPr>
        <w:t xml:space="preserve">Η μεγαλύτερη αριθμητική </w:t>
      </w:r>
      <w:r w:rsidRPr="00F610FA">
        <w:rPr>
          <w:rFonts w:ascii="Calibri" w:eastAsia="Calibri" w:hAnsi="Calibri" w:cs="Arial"/>
          <w:bCs w:val="0"/>
          <w:color w:val="auto"/>
          <w:sz w:val="22"/>
          <w:szCs w:val="22"/>
          <w:lang w:val="el-GR"/>
        </w:rPr>
        <w:t>αύξηση</w:t>
      </w:r>
      <w:r w:rsidRPr="00F610FA">
        <w:rPr>
          <w:rFonts w:ascii="Calibri" w:eastAsia="Calibri" w:hAnsi="Calibri" w:cs="Arial"/>
          <w:b w:val="0"/>
          <w:bCs w:val="0"/>
          <w:i/>
          <w:color w:val="auto"/>
          <w:sz w:val="22"/>
          <w:szCs w:val="22"/>
          <w:lang w:val="el-GR"/>
        </w:rPr>
        <w:t xml:space="preserve"> </w:t>
      </w:r>
      <w:r w:rsidRPr="00F610FA">
        <w:rPr>
          <w:rFonts w:ascii="Calibri" w:eastAsia="Calibri" w:hAnsi="Calibri" w:cs="Arial"/>
          <w:b w:val="0"/>
          <w:bCs w:val="0"/>
          <w:color w:val="auto"/>
          <w:sz w:val="22"/>
          <w:szCs w:val="22"/>
          <w:lang w:val="el-GR"/>
        </w:rPr>
        <w:t>παρου</w:t>
      </w:r>
      <w:r w:rsidRPr="00F610FA">
        <w:rPr>
          <w:rFonts w:ascii="Calibri" w:eastAsia="Calibri" w:hAnsi="Calibri" w:cs="Arial"/>
          <w:b w:val="0"/>
          <w:bCs w:val="0"/>
          <w:color w:val="auto"/>
          <w:sz w:val="22"/>
          <w:szCs w:val="22"/>
          <w:lang w:val="el-GR"/>
        </w:rPr>
        <w:softHyphen/>
        <w:t xml:space="preserve">σιάστηκε στην </w:t>
      </w:r>
      <w:r w:rsidRPr="00F610FA">
        <w:rPr>
          <w:rFonts w:ascii="Calibri" w:eastAsia="Calibri" w:hAnsi="Calibri" w:cs="Arial"/>
          <w:color w:val="auto"/>
          <w:sz w:val="22"/>
          <w:szCs w:val="22"/>
          <w:lang w:val="el-GR"/>
        </w:rPr>
        <w:t>επαρχία</w:t>
      </w:r>
      <w:r w:rsidRPr="00F610FA">
        <w:rPr>
          <w:rFonts w:ascii="Calibri" w:eastAsia="Calibri" w:hAnsi="Calibri" w:cs="Arial"/>
          <w:b w:val="0"/>
          <w:bCs w:val="0"/>
          <w:color w:val="auto"/>
          <w:sz w:val="22"/>
          <w:szCs w:val="22"/>
          <w:lang w:val="el-GR"/>
        </w:rPr>
        <w:t xml:space="preserve"> Λευκωσίας (κατά 2.023 άτομα), Λεμεσού (κατά 1.933 άτομα), Λάρνακας (κατά 914 άτομα), και Πάφου (κατά 620 άτομα), ενώ </w:t>
      </w:r>
      <w:r w:rsidRPr="00F610FA">
        <w:rPr>
          <w:rFonts w:ascii="Calibri" w:eastAsia="Calibri" w:hAnsi="Calibri" w:cs="Arial"/>
          <w:bCs w:val="0"/>
          <w:color w:val="auto"/>
          <w:sz w:val="22"/>
          <w:szCs w:val="22"/>
          <w:lang w:val="el-GR"/>
        </w:rPr>
        <w:t xml:space="preserve">μείωση </w:t>
      </w:r>
      <w:r w:rsidRPr="00F610FA">
        <w:rPr>
          <w:rFonts w:ascii="Calibri" w:eastAsia="Calibri" w:hAnsi="Calibri" w:cs="Arial"/>
          <w:b w:val="0"/>
          <w:bCs w:val="0"/>
          <w:color w:val="auto"/>
          <w:sz w:val="22"/>
          <w:szCs w:val="22"/>
          <w:lang w:val="el-GR"/>
        </w:rPr>
        <w:t xml:space="preserve">παρουσιάστηκε στην επαρχία Αμμοχώστου (κατά 1.895 άτομα). </w:t>
      </w:r>
      <w:r w:rsidRPr="00F610FA">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(9.166 άτομα ή 29%), ακολουθεί η επαρχία Λεμεσού (7.925 ή 25%), Λάρνακας (5.776 ή 18%), Πάφου (4.834 ή 15%) και Αμμοχώστου (4.485 άτομα ή 14%). Στο διάγραμμα που ακολουθεί παρουσιάζεται η διακύμανση του αριθμού των ανέργων κατά επαρχία τους τελευταίους 12 μήνες.</w:t>
      </w:r>
    </w:p>
    <w:p w:rsidR="00F610FA" w:rsidRPr="00F610FA" w:rsidRDefault="00F610FA" w:rsidP="00F610FA">
      <w:pPr>
        <w:spacing w:after="200" w:line="276" w:lineRule="auto"/>
        <w:jc w:val="both"/>
        <w:rPr>
          <w:rFonts w:ascii="Calibri" w:eastAsia="Calibri" w:hAnsi="Calibri" w:cs="Arial"/>
          <w:b w:val="0"/>
          <w:color w:val="auto"/>
          <w:sz w:val="22"/>
          <w:szCs w:val="22"/>
          <w:lang w:val="el-GR"/>
        </w:rPr>
      </w:pPr>
      <w:r>
        <w:rPr>
          <w:rFonts w:eastAsia="Calibri"/>
          <w:noProof/>
        </w:rPr>
        <w:lastRenderedPageBreak/>
        <w:drawing>
          <wp:inline distT="0" distB="0" distL="0" distR="0">
            <wp:extent cx="5486400" cy="335280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0FA" w:rsidRPr="00F610FA" w:rsidRDefault="00F610FA" w:rsidP="00F610FA">
      <w:pPr>
        <w:numPr>
          <w:ilvl w:val="0"/>
          <w:numId w:val="1"/>
        </w:numPr>
        <w:spacing w:after="200" w:line="276" w:lineRule="auto"/>
        <w:ind w:left="360"/>
        <w:jc w:val="both"/>
        <w:rPr>
          <w:rFonts w:ascii="Calibri" w:eastAsia="Calibri" w:hAnsi="Calibri" w:cs="Arial"/>
          <w:color w:val="auto"/>
          <w:sz w:val="22"/>
          <w:szCs w:val="22"/>
          <w:lang w:val="el-GR"/>
        </w:rPr>
      </w:pPr>
      <w:r w:rsidRPr="00F610FA">
        <w:rPr>
          <w:rFonts w:ascii="Calibri" w:eastAsia="Calibri" w:hAnsi="Calibri" w:cs="Arial"/>
          <w:b w:val="0"/>
          <w:bCs w:val="0"/>
          <w:color w:val="auto"/>
          <w:spacing w:val="2"/>
          <w:sz w:val="22"/>
          <w:szCs w:val="22"/>
          <w:lang w:val="el-GR"/>
        </w:rPr>
        <w:t xml:space="preserve">Οι μεγαλύτερες αριθμητικές </w:t>
      </w:r>
      <w:r w:rsidRPr="00F610FA">
        <w:rPr>
          <w:rFonts w:ascii="Calibri" w:eastAsia="Calibri" w:hAnsi="Calibri" w:cs="Arial"/>
          <w:bCs w:val="0"/>
          <w:color w:val="auto"/>
          <w:spacing w:val="2"/>
          <w:sz w:val="22"/>
          <w:szCs w:val="22"/>
          <w:lang w:val="el-GR"/>
        </w:rPr>
        <w:t>αυξήσεις</w:t>
      </w:r>
      <w:r w:rsidRPr="00F610FA">
        <w:rPr>
          <w:rFonts w:ascii="Calibri" w:eastAsia="Calibri" w:hAnsi="Calibri" w:cs="Arial"/>
          <w:b w:val="0"/>
          <w:bCs w:val="0"/>
          <w:color w:val="auto"/>
          <w:spacing w:val="2"/>
          <w:sz w:val="22"/>
          <w:szCs w:val="22"/>
          <w:lang w:val="el-GR"/>
        </w:rPr>
        <w:t xml:space="preserve"> κατά </w:t>
      </w:r>
      <w:r w:rsidRPr="00F610FA">
        <w:rPr>
          <w:rFonts w:ascii="Calibri" w:eastAsia="Calibri" w:hAnsi="Calibri" w:cs="Arial"/>
          <w:color w:val="auto"/>
          <w:spacing w:val="2"/>
          <w:sz w:val="22"/>
          <w:szCs w:val="22"/>
          <w:lang w:val="el-GR"/>
        </w:rPr>
        <w:t>τομέα οικονομικής δραστηριό</w:t>
      </w:r>
      <w:r w:rsidRPr="00F610FA">
        <w:rPr>
          <w:rFonts w:ascii="Calibri" w:eastAsia="Calibri" w:hAnsi="Calibri" w:cs="Arial"/>
          <w:color w:val="auto"/>
          <w:spacing w:val="2"/>
          <w:sz w:val="22"/>
          <w:szCs w:val="22"/>
          <w:lang w:val="el-GR"/>
        </w:rPr>
        <w:softHyphen/>
        <w:t>τητα</w:t>
      </w:r>
      <w:r w:rsidRPr="00F610FA">
        <w:rPr>
          <w:rFonts w:ascii="Calibri" w:eastAsia="Calibri" w:hAnsi="Calibri" w:cs="Arial"/>
          <w:bCs w:val="0"/>
          <w:color w:val="auto"/>
          <w:spacing w:val="2"/>
          <w:sz w:val="22"/>
          <w:szCs w:val="22"/>
          <w:lang w:val="el-GR"/>
        </w:rPr>
        <w:t>ς</w:t>
      </w:r>
      <w:r w:rsidRPr="00F610FA">
        <w:rPr>
          <w:rFonts w:ascii="Calibri" w:eastAsia="Calibri" w:hAnsi="Calibri" w:cs="Arial"/>
          <w:b w:val="0"/>
          <w:bCs w:val="0"/>
          <w:color w:val="auto"/>
          <w:sz w:val="22"/>
          <w:szCs w:val="22"/>
          <w:lang w:val="el-GR"/>
        </w:rPr>
        <w:t xml:space="preserve"> σε σύγκριση με τον ίδιο μήνα του 2020 παρουσιάστηκαν στο τομέα των Άλλων Υπηρεσιών (κατά 1.262 άτομα), στον τομέα του Εμπορίου (κατά 1.168 άτομα), στον τομέα των νεοεισερχομένων (κατά 1.076 άτομα) και στον τομέα των κατασκευών (κατά 840 άτομα), ενώ ο τομέας των Ξενοδοχείων παρουσίασε </w:t>
      </w:r>
      <w:r w:rsidRPr="00F610FA">
        <w:rPr>
          <w:rFonts w:ascii="Calibri" w:eastAsia="Calibri" w:hAnsi="Calibri" w:cs="Arial"/>
          <w:bCs w:val="0"/>
          <w:color w:val="auto"/>
          <w:sz w:val="22"/>
          <w:szCs w:val="22"/>
          <w:lang w:val="el-GR"/>
        </w:rPr>
        <w:t>μείωση</w:t>
      </w:r>
      <w:r w:rsidRPr="00F610FA">
        <w:rPr>
          <w:rFonts w:ascii="Calibri" w:eastAsia="Calibri" w:hAnsi="Calibri" w:cs="Arial"/>
          <w:b w:val="0"/>
          <w:bCs w:val="0"/>
          <w:color w:val="auto"/>
          <w:sz w:val="22"/>
          <w:szCs w:val="22"/>
          <w:lang w:val="el-GR"/>
        </w:rPr>
        <w:t xml:space="preserve"> κατά 2.357 άτομα. </w:t>
      </w:r>
      <w:r w:rsidRPr="00F610FA">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(7.100 άτομα ή 22% του συνόλου), στον τομέα του Εμπορίου (6.066 άτομα ή 19%) και των Άλλων Υπηρεσιών (5.575 άτομα ή 17%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F610FA" w:rsidRPr="00F610FA" w:rsidRDefault="00F610FA" w:rsidP="00F610FA">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86400" cy="3333750"/>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0FA" w:rsidRPr="00F610FA" w:rsidRDefault="00F610FA" w:rsidP="00F610FA">
      <w:pPr>
        <w:numPr>
          <w:ilvl w:val="0"/>
          <w:numId w:val="1"/>
        </w:numPr>
        <w:spacing w:after="200" w:line="276" w:lineRule="auto"/>
        <w:ind w:left="360"/>
        <w:jc w:val="both"/>
        <w:rPr>
          <w:rFonts w:ascii="Calibri" w:eastAsia="Calibri" w:hAnsi="Calibri" w:cs="Arial"/>
          <w:color w:val="auto"/>
          <w:sz w:val="22"/>
          <w:szCs w:val="22"/>
          <w:lang w:val="el-GR"/>
        </w:rPr>
      </w:pPr>
      <w:r w:rsidRPr="00F610FA">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F610FA">
        <w:rPr>
          <w:rFonts w:ascii="Calibri" w:eastAsia="Calibri" w:hAnsi="Calibri" w:cs="Arial"/>
          <w:color w:val="auto"/>
          <w:spacing w:val="2"/>
          <w:sz w:val="22"/>
          <w:szCs w:val="22"/>
          <w:lang w:val="el-GR"/>
        </w:rPr>
        <w:t>επαγγελματική κατηγορία</w:t>
      </w:r>
      <w:r w:rsidRPr="00F610FA">
        <w:rPr>
          <w:rFonts w:ascii="Calibri" w:eastAsia="Calibri" w:hAnsi="Calibri" w:cs="Arial"/>
          <w:b w:val="0"/>
          <w:bCs w:val="0"/>
          <w:color w:val="auto"/>
          <w:sz w:val="22"/>
          <w:szCs w:val="22"/>
          <w:lang w:val="el-GR"/>
        </w:rPr>
        <w:t xml:space="preserve"> σε σύγκριση με τον ίδιο μήνα του 2020 παρουσιάστηκαν</w:t>
      </w:r>
      <w:r w:rsidRPr="00F610FA">
        <w:rPr>
          <w:rFonts w:ascii="Calibri" w:hAnsi="Calibri" w:cs="Arial"/>
          <w:b w:val="0"/>
          <w:bCs w:val="0"/>
          <w:color w:val="auto"/>
          <w:sz w:val="22"/>
          <w:szCs w:val="22"/>
          <w:lang w:val="el-GR"/>
        </w:rPr>
        <w:t xml:space="preserve"> ανάμεσα στην κατηγορία των νεοεισερχομένων</w:t>
      </w:r>
      <w:r w:rsidRPr="00F610FA">
        <w:rPr>
          <w:rFonts w:ascii="Calibri" w:eastAsia="Calibri" w:hAnsi="Calibri" w:cs="Arial"/>
          <w:b w:val="0"/>
          <w:color w:val="auto"/>
          <w:sz w:val="22"/>
          <w:szCs w:val="22"/>
          <w:lang w:val="el-GR"/>
        </w:rPr>
        <w:t xml:space="preserve"> </w:t>
      </w:r>
      <w:r w:rsidRPr="00F610FA">
        <w:rPr>
          <w:rFonts w:ascii="Calibri" w:hAnsi="Calibri" w:cs="Arial"/>
          <w:b w:val="0"/>
          <w:bCs w:val="0"/>
          <w:color w:val="auto"/>
          <w:sz w:val="22"/>
          <w:szCs w:val="22"/>
          <w:lang w:val="el-GR"/>
        </w:rPr>
        <w:t xml:space="preserve">(κατά 1.076 άτομα), των γραφέων/ δακτυλογράφων (κατά 946 άτομα) και των προσοντούχων /ειδικών (κατά 770 άτομα). </w:t>
      </w:r>
      <w:r w:rsidRPr="00F610FA">
        <w:rPr>
          <w:rFonts w:ascii="Calibri" w:eastAsia="Calibri" w:hAnsi="Calibri" w:cs="Arial"/>
          <w:b w:val="0"/>
          <w:color w:val="auto"/>
          <w:sz w:val="22"/>
          <w:szCs w:val="22"/>
          <w:lang w:val="el-GR"/>
        </w:rPr>
        <w:t xml:space="preserve">Η μεγαλύτερη συγκέντρωση ανέργων έχει καταγραφεί στην επαγγελματική κατηγορία </w:t>
      </w:r>
      <w:r w:rsidRPr="00F610FA">
        <w:rPr>
          <w:rFonts w:ascii="Calibri" w:hAnsi="Calibri" w:cs="Arial"/>
          <w:b w:val="0"/>
          <w:bCs w:val="0"/>
          <w:color w:val="auto"/>
          <w:sz w:val="22"/>
          <w:szCs w:val="22"/>
          <w:lang w:val="el-GR"/>
        </w:rPr>
        <w:t>των υπαλλήλων</w:t>
      </w:r>
      <w:r w:rsidRPr="00F610FA">
        <w:rPr>
          <w:rFonts w:ascii="Calibri" w:eastAsia="Calibri" w:hAnsi="Calibri" w:cs="Arial"/>
          <w:b w:val="0"/>
          <w:color w:val="auto"/>
          <w:sz w:val="22"/>
          <w:szCs w:val="22"/>
          <w:lang w:val="el-GR"/>
        </w:rPr>
        <w:t xml:space="preserve"> υπηρεσιών και πωλητών (8.931 άτομα ή 28% του συνόλου), των ανειδίκευτων  εργατών (6.540 άτομα ή 20% του συνόλου) και των γραφέων /δακτυλογράφων (5.271 άτομα ή 16%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F610FA" w:rsidRPr="00F610FA" w:rsidRDefault="00F610FA" w:rsidP="00F610FA">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86400" cy="3495675"/>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10FA" w:rsidRPr="00F610FA" w:rsidRDefault="00F610FA" w:rsidP="00F610FA">
      <w:pPr>
        <w:numPr>
          <w:ilvl w:val="0"/>
          <w:numId w:val="1"/>
        </w:numPr>
        <w:spacing w:after="200" w:line="276" w:lineRule="auto"/>
        <w:ind w:left="360"/>
        <w:jc w:val="both"/>
        <w:rPr>
          <w:rFonts w:ascii="Calibri" w:eastAsia="Calibri" w:hAnsi="Calibri" w:cs="Calibri"/>
          <w:b w:val="0"/>
          <w:color w:val="auto"/>
          <w:sz w:val="22"/>
          <w:szCs w:val="22"/>
          <w:lang w:val="el-GR"/>
        </w:rPr>
      </w:pPr>
      <w:r w:rsidRPr="00F610FA">
        <w:rPr>
          <w:rFonts w:ascii="Calibri" w:eastAsia="Calibri" w:hAnsi="Calibri" w:cs="Arial"/>
          <w:b w:val="0"/>
          <w:bCs w:val="0"/>
          <w:color w:val="auto"/>
          <w:sz w:val="22"/>
          <w:szCs w:val="22"/>
          <w:lang w:val="el-GR"/>
        </w:rPr>
        <w:t xml:space="preserve">Οι μεγαλύτερες αυξήσεις παρουσιάστηκαν στις </w:t>
      </w:r>
      <w:r w:rsidRPr="00F610FA">
        <w:rPr>
          <w:rFonts w:ascii="Calibri" w:eastAsia="Calibri" w:hAnsi="Calibri" w:cs="Arial"/>
          <w:bCs w:val="0"/>
          <w:color w:val="auto"/>
          <w:sz w:val="22"/>
          <w:szCs w:val="22"/>
          <w:lang w:val="el-GR"/>
        </w:rPr>
        <w:t>ηλικιακές ομάδες</w:t>
      </w:r>
      <w:r w:rsidRPr="00F610FA">
        <w:rPr>
          <w:rFonts w:ascii="Calibri" w:eastAsia="Calibri" w:hAnsi="Calibri" w:cs="Arial"/>
          <w:b w:val="0"/>
          <w:bCs w:val="0"/>
          <w:color w:val="auto"/>
          <w:sz w:val="22"/>
          <w:szCs w:val="22"/>
          <w:lang w:val="el-GR"/>
        </w:rPr>
        <w:t xml:space="preserve"> 30-39 ετών (κατά 1.036 άτομα), στις ηλικίες 60-64 χρονών (κατά 806 άτομα) και 50-59 ετών (κατά 458 άτομα)</w:t>
      </w:r>
      <w:r w:rsidRPr="00F610FA">
        <w:rPr>
          <w:rFonts w:ascii="Calibri" w:eastAsia="Calibri" w:hAnsi="Calibri" w:cs="Arial"/>
          <w:b w:val="0"/>
          <w:color w:val="auto"/>
          <w:sz w:val="22"/>
          <w:szCs w:val="22"/>
          <w:lang w:val="el-GR"/>
        </w:rPr>
        <w:t xml:space="preserve">. </w:t>
      </w:r>
      <w:r w:rsidRPr="00F610FA">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(8.689 άτομα ή 27% του συνόλου),στην ηλικιακή ομάδα 50-59 ετών (6.625 άτομα ή 21%) και στην 40-49 ετών (6.601 άτομα ή 21%). </w:t>
      </w:r>
      <w:r w:rsidRPr="00F610FA">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F610FA">
        <w:rPr>
          <w:rFonts w:eastAsia="Calibri"/>
          <w:noProof/>
          <w:color w:val="auto"/>
          <w:lang w:val="el-GR"/>
        </w:rPr>
        <w:t xml:space="preserve"> </w:t>
      </w:r>
    </w:p>
    <w:p w:rsidR="00F610FA" w:rsidRPr="00F610FA" w:rsidRDefault="00F610FA" w:rsidP="00F610FA">
      <w:pPr>
        <w:spacing w:after="200" w:line="276" w:lineRule="auto"/>
        <w:jc w:val="both"/>
        <w:rPr>
          <w:rFonts w:ascii="Calibri" w:eastAsia="Calibri" w:hAnsi="Calibri" w:cs="Calibri"/>
          <w:b w:val="0"/>
          <w:color w:val="auto"/>
          <w:sz w:val="22"/>
          <w:szCs w:val="22"/>
          <w:lang w:val="el-GR"/>
        </w:rPr>
      </w:pPr>
      <w:r>
        <w:rPr>
          <w:rFonts w:eastAsia="Calibri"/>
          <w:noProof/>
        </w:rPr>
        <w:lastRenderedPageBreak/>
        <w:drawing>
          <wp:inline distT="0" distB="0" distL="0" distR="0">
            <wp:extent cx="5486400" cy="343852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10FA" w:rsidRPr="00F610FA" w:rsidRDefault="00F610FA" w:rsidP="00F610FA">
      <w:pPr>
        <w:numPr>
          <w:ilvl w:val="0"/>
          <w:numId w:val="1"/>
        </w:numPr>
        <w:spacing w:after="200" w:line="276" w:lineRule="auto"/>
        <w:ind w:left="426"/>
        <w:jc w:val="both"/>
        <w:rPr>
          <w:rFonts w:eastAsia="Calibri"/>
          <w:b w:val="0"/>
          <w:color w:val="auto"/>
          <w:lang w:val="el-GR"/>
        </w:rPr>
      </w:pPr>
      <w:r w:rsidRPr="00F610FA">
        <w:rPr>
          <w:rFonts w:ascii="Calibri" w:eastAsia="Calibri" w:hAnsi="Calibri" w:cs="Arial"/>
          <w:b w:val="0"/>
          <w:color w:val="auto"/>
          <w:sz w:val="22"/>
          <w:szCs w:val="22"/>
        </w:rPr>
        <w:t>O</w:t>
      </w:r>
      <w:r w:rsidRPr="00F610FA">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F610FA">
        <w:rPr>
          <w:rFonts w:ascii="Calibri" w:eastAsia="Calibri" w:hAnsi="Calibri" w:cs="Arial"/>
          <w:color w:val="auto"/>
          <w:sz w:val="22"/>
          <w:szCs w:val="22"/>
          <w:lang w:val="el-GR"/>
        </w:rPr>
        <w:t>περισσότερο από 12 μήνες</w:t>
      </w:r>
      <w:r w:rsidRPr="00F610FA">
        <w:rPr>
          <w:rFonts w:ascii="Calibri" w:eastAsia="Calibri" w:hAnsi="Calibri" w:cs="Arial"/>
          <w:b w:val="0"/>
          <w:color w:val="auto"/>
          <w:sz w:val="22"/>
          <w:szCs w:val="22"/>
          <w:lang w:val="el-GR"/>
        </w:rPr>
        <w:t xml:space="preserve"> δηλ. ήταν </w:t>
      </w:r>
      <w:r w:rsidRPr="00F610FA">
        <w:rPr>
          <w:rFonts w:ascii="Calibri" w:eastAsia="Calibri" w:hAnsi="Calibri" w:cs="Arial"/>
          <w:color w:val="auto"/>
          <w:sz w:val="22"/>
          <w:szCs w:val="22"/>
          <w:lang w:val="el-GR"/>
        </w:rPr>
        <w:t>μακροχρόνια άνεργοι</w:t>
      </w:r>
      <w:r w:rsidRPr="00F610FA">
        <w:rPr>
          <w:rFonts w:ascii="Calibri" w:eastAsia="Calibri" w:hAnsi="Calibri" w:cs="Arial"/>
          <w:b w:val="0"/>
          <w:color w:val="auto"/>
          <w:sz w:val="22"/>
          <w:szCs w:val="22"/>
          <w:lang w:val="el-GR"/>
        </w:rPr>
        <w:t xml:space="preserve">, έφτασε τα 14.073 άτομα (αύξηση κατά 10.458 άτομα σε σχέση με τον ίδιο μήνα πέρσι) και αντιπροσωπεύει το 44% του συνόλου των εγγεγραμμένων ανέργων. Ο αριθμός των εγγεγραμμένων ανέργων που είχαν διάρκεια ανεργίας </w:t>
      </w:r>
      <w:r w:rsidRPr="00F610FA">
        <w:rPr>
          <w:rFonts w:ascii="Calibri" w:eastAsia="Calibri" w:hAnsi="Calibri" w:cs="Arial"/>
          <w:color w:val="auto"/>
          <w:sz w:val="22"/>
          <w:szCs w:val="22"/>
          <w:lang w:val="el-GR"/>
        </w:rPr>
        <w:t>πάνω από 6 μήνες</w:t>
      </w:r>
      <w:r w:rsidRPr="00F610FA">
        <w:rPr>
          <w:rFonts w:ascii="Calibri" w:eastAsia="Calibri" w:hAnsi="Calibri" w:cs="Arial"/>
          <w:b w:val="0"/>
          <w:color w:val="auto"/>
          <w:sz w:val="22"/>
          <w:szCs w:val="22"/>
          <w:lang w:val="el-GR"/>
        </w:rPr>
        <w:t xml:space="preserve"> έφτασε στα 21.142 άτομα (αύξηση κατά 11.398 άτομα σε σχέση με τον ίδιο μήνα πέρσι) και αντιπροσωπεύει το 66% του συνόλου των εγγεγραμμένων ανέργων. Μείωση κατά 5.865 άτομα παρουσιάστηκε στους ανέργους με διάρκεια ανεργίας </w:t>
      </w:r>
      <w:r w:rsidRPr="00F610FA">
        <w:rPr>
          <w:rFonts w:ascii="Calibri" w:eastAsia="Calibri" w:hAnsi="Calibri" w:cs="Arial"/>
          <w:color w:val="auto"/>
          <w:sz w:val="22"/>
          <w:szCs w:val="22"/>
          <w:lang w:val="el-GR"/>
        </w:rPr>
        <w:t>από 3 μήνες μέχρι 6 μήνες</w:t>
      </w:r>
      <w:r w:rsidRPr="00F610FA">
        <w:rPr>
          <w:rFonts w:ascii="Calibri" w:eastAsia="Calibri" w:hAnsi="Calibri" w:cs="Arial"/>
          <w:b w:val="0"/>
          <w:color w:val="auto"/>
          <w:sz w:val="22"/>
          <w:szCs w:val="22"/>
          <w:lang w:val="el-GR"/>
        </w:rPr>
        <w:t xml:space="preserve"> οι οποίοι έφτασαν τα 5.865 άτομα και αντιπροσωπεύουν το 18% του συνόλου των εγγεγραμμένων ανέργων, ενώ ο αριθμός των ατόμων με διάρκεια ανεργίας </w:t>
      </w:r>
      <w:r w:rsidRPr="00F610FA">
        <w:rPr>
          <w:rFonts w:ascii="Calibri" w:eastAsia="Calibri" w:hAnsi="Calibri" w:cs="Arial"/>
          <w:color w:val="auto"/>
          <w:sz w:val="22"/>
          <w:szCs w:val="22"/>
          <w:lang w:val="el-GR"/>
        </w:rPr>
        <w:t>κάτω από 3 μήνες</w:t>
      </w:r>
      <w:r w:rsidRPr="00F610FA">
        <w:rPr>
          <w:rFonts w:ascii="Calibri" w:eastAsia="Calibri" w:hAnsi="Calibri" w:cs="Arial"/>
          <w:b w:val="0"/>
          <w:color w:val="auto"/>
          <w:sz w:val="22"/>
          <w:szCs w:val="22"/>
          <w:lang w:val="el-GR"/>
        </w:rPr>
        <w:t xml:space="preserve"> (5.179 άτομα ή 16% του συνόλου) μειώθηκε κατά 2.478 άτομα. Στο διάγραμμα που ακολουθεί παρουσιάζεται η διακύμανση του αριθμού των ανέργων κατά διάρκεια εγγραφής τους τελευταίους 12 μήνες. </w:t>
      </w:r>
    </w:p>
    <w:p w:rsidR="00F610FA" w:rsidRPr="00F610FA" w:rsidRDefault="00F610FA" w:rsidP="00F610FA">
      <w:pPr>
        <w:spacing w:line="276" w:lineRule="auto"/>
        <w:ind w:left="426"/>
        <w:jc w:val="both"/>
        <w:rPr>
          <w:rFonts w:eastAsia="Calibri"/>
          <w:b w:val="0"/>
          <w:color w:val="auto"/>
          <w:lang w:val="el-GR"/>
        </w:rPr>
      </w:pPr>
    </w:p>
    <w:p w:rsidR="00F610FA" w:rsidRPr="00F610FA" w:rsidRDefault="00F610FA" w:rsidP="00F610FA">
      <w:pPr>
        <w:spacing w:line="276" w:lineRule="auto"/>
        <w:jc w:val="both"/>
        <w:rPr>
          <w:rFonts w:eastAsia="Calibri"/>
          <w:b w:val="0"/>
          <w:color w:val="auto"/>
          <w:lang w:val="el-GR"/>
        </w:rPr>
      </w:pPr>
      <w:r>
        <w:rPr>
          <w:rFonts w:eastAsia="Calibri"/>
          <w:noProof/>
        </w:rPr>
        <w:lastRenderedPageBreak/>
        <w:drawing>
          <wp:inline distT="0" distB="0" distL="0" distR="0">
            <wp:extent cx="5486400" cy="3400425"/>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10FA" w:rsidRPr="00F610FA" w:rsidRDefault="00F610FA" w:rsidP="00F610FA">
      <w:pPr>
        <w:spacing w:line="276" w:lineRule="auto"/>
        <w:ind w:left="426"/>
        <w:jc w:val="both"/>
        <w:rPr>
          <w:rFonts w:eastAsia="Calibri"/>
          <w:b w:val="0"/>
          <w:color w:val="auto"/>
          <w:lang w:val="el-GR"/>
        </w:rPr>
      </w:pPr>
    </w:p>
    <w:p w:rsidR="00F610FA" w:rsidRPr="00F610FA" w:rsidRDefault="00F610FA" w:rsidP="00F610FA">
      <w:pPr>
        <w:numPr>
          <w:ilvl w:val="0"/>
          <w:numId w:val="1"/>
        </w:numPr>
        <w:spacing w:after="200" w:line="276" w:lineRule="auto"/>
        <w:jc w:val="both"/>
        <w:rPr>
          <w:rFonts w:ascii="Calibri" w:eastAsia="Calibri" w:hAnsi="Calibri" w:cs="Arial"/>
          <w:b w:val="0"/>
          <w:bCs w:val="0"/>
          <w:color w:val="auto"/>
          <w:sz w:val="22"/>
          <w:szCs w:val="22"/>
          <w:lang w:val="el-GR"/>
        </w:rPr>
      </w:pPr>
      <w:r w:rsidRPr="00F610FA">
        <w:rPr>
          <w:rFonts w:ascii="Calibri" w:eastAsia="Calibri" w:hAnsi="Calibri" w:cs="Arial"/>
          <w:b w:val="0"/>
          <w:bCs w:val="0"/>
          <w:color w:val="auto"/>
          <w:sz w:val="22"/>
          <w:szCs w:val="22"/>
          <w:lang w:val="el-GR"/>
        </w:rPr>
        <w:t xml:space="preserve">Οι </w:t>
      </w:r>
      <w:r w:rsidRPr="00F610FA">
        <w:rPr>
          <w:rFonts w:ascii="Calibri" w:eastAsia="Calibri" w:hAnsi="Calibri" w:cs="Arial"/>
          <w:bCs w:val="0"/>
          <w:color w:val="auto"/>
          <w:sz w:val="22"/>
          <w:szCs w:val="22"/>
          <w:lang w:val="el-GR"/>
        </w:rPr>
        <w:t xml:space="preserve">Ελληνοκύπριοι </w:t>
      </w:r>
      <w:r w:rsidRPr="00F610FA">
        <w:rPr>
          <w:rFonts w:ascii="Calibri" w:eastAsia="Calibri" w:hAnsi="Calibri" w:cs="Arial"/>
          <w:b w:val="0"/>
          <w:bCs w:val="0"/>
          <w:color w:val="auto"/>
          <w:sz w:val="22"/>
          <w:szCs w:val="22"/>
          <w:lang w:val="el-GR"/>
        </w:rPr>
        <w:t xml:space="preserve">αποτελούν την </w:t>
      </w:r>
      <w:r w:rsidRPr="00F610FA">
        <w:rPr>
          <w:rFonts w:ascii="Calibri" w:eastAsia="Calibri" w:hAnsi="Calibri" w:cs="Arial"/>
          <w:bCs w:val="0"/>
          <w:color w:val="auto"/>
          <w:sz w:val="22"/>
          <w:szCs w:val="22"/>
          <w:lang w:val="el-GR"/>
        </w:rPr>
        <w:t xml:space="preserve">πλειοψηφία </w:t>
      </w:r>
      <w:r w:rsidRPr="00F610FA">
        <w:rPr>
          <w:rFonts w:ascii="Calibri" w:eastAsia="Calibri" w:hAnsi="Calibri" w:cs="Arial"/>
          <w:b w:val="0"/>
          <w:bCs w:val="0"/>
          <w:color w:val="auto"/>
          <w:sz w:val="22"/>
          <w:szCs w:val="22"/>
          <w:lang w:val="el-GR"/>
        </w:rPr>
        <w:t xml:space="preserve">του συνόλου των ανέργων με 21.020 άτομα (65%), ενώ ο αντίστοιχος αριθμός τον ίδιο μήνα πέρσι ήταν 17.832  άτομα (62%). Από το σύνολο των ανέργων οι 6.749 (21%) ήταν </w:t>
      </w:r>
      <w:r w:rsidRPr="00F610FA">
        <w:rPr>
          <w:rFonts w:ascii="Calibri" w:eastAsia="Calibri" w:hAnsi="Calibri" w:cs="Arial"/>
          <w:b w:val="0"/>
          <w:color w:val="auto"/>
          <w:sz w:val="22"/>
          <w:szCs w:val="22"/>
          <w:lang w:val="el-GR"/>
        </w:rPr>
        <w:t>Ευρωπαίοι πολίτες</w:t>
      </w:r>
      <w:r w:rsidRPr="00F610FA">
        <w:rPr>
          <w:rFonts w:ascii="Calibri" w:eastAsia="Calibri" w:hAnsi="Calibri" w:cs="Arial"/>
          <w:b w:val="0"/>
          <w:bCs w:val="0"/>
          <w:color w:val="auto"/>
          <w:sz w:val="22"/>
          <w:szCs w:val="22"/>
          <w:lang w:val="el-GR"/>
        </w:rPr>
        <w:t>. Ο αντίστοιχος αριθμός τον ίδιο μήνα πέρσι ήταν 7.404 άτομα (26% του συνόλου των ανέργων). Σημειώνεται ότι η μεγαλύτερη αριθμητική αύξηση σε σύγκριση με τον ίδιο μήνα πέρσι σημειώθηκε ανάμεσα στους Ελληνοκύπριους (αύξηση κατά 3.188 άτομα). Σχετικό το πιο κάτω διάγραμμα.</w:t>
      </w:r>
    </w:p>
    <w:p w:rsidR="00F610FA" w:rsidRPr="00F610FA" w:rsidRDefault="00F610FA" w:rsidP="00F610FA">
      <w:pPr>
        <w:spacing w:after="200" w:line="276" w:lineRule="auto"/>
        <w:jc w:val="both"/>
        <w:rPr>
          <w:rFonts w:eastAsia="Calibri"/>
          <w:noProof/>
          <w:lang w:val="el-GR"/>
        </w:rPr>
      </w:pPr>
      <w:r>
        <w:rPr>
          <w:rFonts w:eastAsia="Calibri"/>
          <w:noProof/>
        </w:rPr>
        <w:drawing>
          <wp:inline distT="0" distB="0" distL="0" distR="0">
            <wp:extent cx="5486400" cy="3314700"/>
            <wp:effectExtent l="0" t="0" r="19050" b="190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10FA" w:rsidRPr="00F610FA" w:rsidRDefault="00F610FA" w:rsidP="00F610FA">
      <w:pPr>
        <w:spacing w:line="276" w:lineRule="auto"/>
        <w:ind w:left="720"/>
        <w:jc w:val="both"/>
        <w:rPr>
          <w:rFonts w:ascii="Calibri" w:hAnsi="Calibri" w:cs="Arial"/>
          <w:color w:val="auto"/>
          <w:sz w:val="20"/>
          <w:szCs w:val="20"/>
          <w:lang w:val="el-GR"/>
        </w:rPr>
      </w:pPr>
    </w:p>
    <w:p w:rsidR="00F610FA" w:rsidRPr="00F610FA" w:rsidRDefault="00F610FA" w:rsidP="00F610FA">
      <w:pPr>
        <w:numPr>
          <w:ilvl w:val="0"/>
          <w:numId w:val="1"/>
        </w:numPr>
        <w:spacing w:after="200" w:line="276" w:lineRule="auto"/>
        <w:jc w:val="both"/>
        <w:rPr>
          <w:rFonts w:ascii="Calibri" w:hAnsi="Calibri" w:cs="Arial"/>
          <w:color w:val="auto"/>
          <w:sz w:val="20"/>
          <w:szCs w:val="20"/>
          <w:lang w:val="el-GR"/>
        </w:rPr>
      </w:pPr>
      <w:r w:rsidRPr="00F610FA">
        <w:rPr>
          <w:rFonts w:ascii="Calibri" w:hAnsi="Calibri" w:cs="Calibri"/>
          <w:b w:val="0"/>
          <w:bCs w:val="0"/>
          <w:color w:val="auto"/>
          <w:sz w:val="22"/>
          <w:szCs w:val="22"/>
          <w:lang w:val="el-GR"/>
        </w:rPr>
        <w:lastRenderedPageBreak/>
        <w:t>Από τους εγγεγραμμένους άνεργους, 14.453</w:t>
      </w:r>
      <w:r w:rsidRPr="00F610FA">
        <w:rPr>
          <w:rFonts w:ascii="Calibri" w:hAnsi="Calibri" w:cs="Arial"/>
          <w:color w:val="auto"/>
          <w:sz w:val="20"/>
          <w:szCs w:val="20"/>
          <w:lang w:val="el-GR"/>
        </w:rPr>
        <w:t xml:space="preserve"> </w:t>
      </w:r>
      <w:r w:rsidRPr="00F610FA">
        <w:rPr>
          <w:rFonts w:ascii="Calibri" w:hAnsi="Calibri" w:cs="Calibri"/>
          <w:b w:val="0"/>
          <w:bCs w:val="0"/>
          <w:color w:val="auto"/>
          <w:sz w:val="22"/>
          <w:szCs w:val="22"/>
          <w:lang w:val="el-GR"/>
        </w:rPr>
        <w:t xml:space="preserve">άτομα (45%) είναι </w:t>
      </w:r>
      <w:r w:rsidRPr="00F610FA">
        <w:rPr>
          <w:rFonts w:ascii="Calibri" w:hAnsi="Calibri" w:cs="Calibri"/>
          <w:bCs w:val="0"/>
          <w:color w:val="auto"/>
          <w:sz w:val="22"/>
          <w:szCs w:val="22"/>
          <w:lang w:val="el-GR"/>
        </w:rPr>
        <w:t>απόφοιτοι δευτεροβάθμιας γενικής ή τεχνικής</w:t>
      </w:r>
      <w:r w:rsidRPr="00F610FA">
        <w:rPr>
          <w:rFonts w:ascii="Calibri" w:hAnsi="Calibri" w:cs="Calibri"/>
          <w:b w:val="0"/>
          <w:bCs w:val="0"/>
          <w:color w:val="auto"/>
          <w:sz w:val="22"/>
          <w:szCs w:val="22"/>
          <w:lang w:val="el-GR"/>
        </w:rPr>
        <w:t xml:space="preserve"> </w:t>
      </w:r>
      <w:r w:rsidRPr="00F610FA">
        <w:rPr>
          <w:rFonts w:ascii="Calibri" w:hAnsi="Calibri" w:cs="Calibri"/>
          <w:bCs w:val="0"/>
          <w:color w:val="auto"/>
          <w:sz w:val="22"/>
          <w:szCs w:val="22"/>
          <w:lang w:val="el-GR"/>
        </w:rPr>
        <w:t>εκπαίδευσης,</w:t>
      </w:r>
      <w:r w:rsidRPr="00F610FA">
        <w:rPr>
          <w:rFonts w:ascii="Calibri" w:hAnsi="Calibri" w:cs="Calibri"/>
          <w:b w:val="0"/>
          <w:bCs w:val="0"/>
          <w:color w:val="auto"/>
          <w:sz w:val="22"/>
          <w:szCs w:val="22"/>
          <w:lang w:val="el-GR"/>
        </w:rPr>
        <w:t xml:space="preserve"> 9.974 άτομα  (31%) είναι απόφοιτοι τριτοβάθμιας εκπαίδευσης,  7.728 άτομα (23%) είναι απόφοιτοι πρωτοβάθμιας εκπαίδευσης και τέλος 231 άτομα (1%)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F610FA" w:rsidRPr="00F610FA" w:rsidRDefault="00F610FA" w:rsidP="00F610FA">
      <w:pPr>
        <w:spacing w:line="276" w:lineRule="auto"/>
        <w:ind w:left="720"/>
        <w:jc w:val="both"/>
        <w:rPr>
          <w:rFonts w:ascii="Calibri" w:hAnsi="Calibri" w:cs="Arial"/>
          <w:color w:val="auto"/>
          <w:sz w:val="20"/>
          <w:szCs w:val="20"/>
          <w:lang w:val="el-GR"/>
        </w:rPr>
      </w:pPr>
    </w:p>
    <w:p w:rsidR="00F610FA" w:rsidRPr="00F610FA" w:rsidRDefault="00F610FA" w:rsidP="00F610FA">
      <w:pPr>
        <w:spacing w:line="276" w:lineRule="auto"/>
        <w:ind w:left="720"/>
        <w:jc w:val="both"/>
        <w:rPr>
          <w:rFonts w:ascii="Calibri" w:hAnsi="Calibri" w:cs="Arial"/>
          <w:color w:val="auto"/>
          <w:sz w:val="20"/>
          <w:szCs w:val="20"/>
          <w:lang w:val="el-GR"/>
        </w:rPr>
      </w:pPr>
    </w:p>
    <w:p w:rsidR="00F610FA" w:rsidRPr="00F610FA" w:rsidRDefault="00F610FA" w:rsidP="00F610FA">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486400" cy="3371850"/>
            <wp:effectExtent l="0" t="0" r="19050" b="1905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10FA" w:rsidRPr="00F610FA" w:rsidRDefault="00F610FA" w:rsidP="00F610FA">
      <w:pPr>
        <w:tabs>
          <w:tab w:val="left" w:pos="3400"/>
        </w:tabs>
        <w:spacing w:after="200" w:line="276" w:lineRule="auto"/>
        <w:ind w:left="360"/>
        <w:rPr>
          <w:rFonts w:ascii="Calibri" w:eastAsia="Calibri" w:hAnsi="Calibri" w:cs="Arial"/>
          <w:iCs/>
          <w:color w:val="auto"/>
          <w:u w:val="single"/>
          <w:lang w:val="el-GR"/>
        </w:rPr>
      </w:pPr>
    </w:p>
    <w:p w:rsidR="00F610FA" w:rsidRPr="00F610FA" w:rsidRDefault="00F610FA" w:rsidP="00F610FA">
      <w:pPr>
        <w:tabs>
          <w:tab w:val="left" w:pos="3400"/>
        </w:tabs>
        <w:spacing w:after="200" w:line="276" w:lineRule="auto"/>
        <w:ind w:left="360"/>
        <w:rPr>
          <w:rFonts w:ascii="Calibri" w:eastAsia="Calibri" w:hAnsi="Calibri" w:cs="Arial"/>
          <w:iCs/>
          <w:color w:val="auto"/>
          <w:u w:val="single"/>
          <w:lang w:val="el-GR"/>
        </w:rPr>
      </w:pPr>
      <w:r w:rsidRPr="00F610FA">
        <w:rPr>
          <w:rFonts w:ascii="Calibri" w:eastAsia="Calibri" w:hAnsi="Calibri" w:cs="Arial"/>
          <w:iCs/>
          <w:color w:val="auto"/>
          <w:u w:val="single"/>
          <w:lang w:val="el-GR"/>
        </w:rPr>
        <w:t>2</w:t>
      </w:r>
      <w:r w:rsidRPr="00F610FA">
        <w:rPr>
          <w:rFonts w:ascii="Calibri" w:eastAsia="Calibri" w:hAnsi="Calibri" w:cs="Arial"/>
          <w:iCs/>
          <w:color w:val="auto"/>
          <w:u w:val="single"/>
          <w:lang w:val="el-GR"/>
        </w:rPr>
        <w:t>. ΣΥΓΚΡΙΣΗ ΜΕΤΑΞΥ ΜΑΡΤΙΟΥ ΚΑΙ ΑΠΡΙΛΙΟΥ 2021  (μηνιαία σύγκριση):</w:t>
      </w:r>
    </w:p>
    <w:p w:rsidR="00F610FA" w:rsidRPr="00F610FA" w:rsidRDefault="00F610FA" w:rsidP="00F610FA">
      <w:pPr>
        <w:numPr>
          <w:ilvl w:val="0"/>
          <w:numId w:val="1"/>
        </w:numPr>
        <w:spacing w:after="200" w:line="276" w:lineRule="auto"/>
        <w:jc w:val="both"/>
        <w:rPr>
          <w:rFonts w:ascii="Calibri" w:eastAsia="Calibri" w:hAnsi="Calibri" w:cs="Arial"/>
          <w:b w:val="0"/>
          <w:bCs w:val="0"/>
          <w:color w:val="auto"/>
          <w:sz w:val="22"/>
          <w:szCs w:val="22"/>
          <w:lang w:val="el-GR"/>
        </w:rPr>
      </w:pPr>
      <w:r w:rsidRPr="00F610FA">
        <w:rPr>
          <w:rFonts w:ascii="Calibri" w:eastAsia="Calibri" w:hAnsi="Calibri" w:cs="Arial"/>
          <w:b w:val="0"/>
          <w:bCs w:val="0"/>
          <w:color w:val="auto"/>
          <w:spacing w:val="4"/>
          <w:sz w:val="22"/>
          <w:szCs w:val="22"/>
          <w:lang w:val="el-GR"/>
        </w:rPr>
        <w:t>Τον Απρίλιο</w:t>
      </w:r>
      <w:r w:rsidRPr="00F610FA">
        <w:rPr>
          <w:rFonts w:ascii="Calibri" w:eastAsia="Calibri" w:hAnsi="Calibri" w:cs="Arial"/>
          <w:b w:val="0"/>
          <w:bCs w:val="0"/>
          <w:color w:val="auto"/>
          <w:sz w:val="22"/>
          <w:szCs w:val="22"/>
          <w:lang w:val="el-GR"/>
        </w:rPr>
        <w:t xml:space="preserve"> ο αριθμός των εγγεγραμμένων ανέργων μειώθηκε</w:t>
      </w:r>
      <w:r w:rsidRPr="00F610FA">
        <w:rPr>
          <w:rFonts w:ascii="Calibri" w:eastAsia="Calibri" w:hAnsi="Calibri" w:cs="Arial"/>
          <w:bCs w:val="0"/>
          <w:color w:val="auto"/>
          <w:sz w:val="22"/>
          <w:szCs w:val="22"/>
          <w:lang w:val="el-GR"/>
        </w:rPr>
        <w:t xml:space="preserve"> </w:t>
      </w:r>
      <w:r w:rsidRPr="00F610FA">
        <w:rPr>
          <w:rFonts w:ascii="Calibri" w:eastAsia="Calibri" w:hAnsi="Calibri" w:cs="Arial"/>
          <w:b w:val="0"/>
          <w:bCs w:val="0"/>
          <w:color w:val="auto"/>
          <w:sz w:val="22"/>
          <w:szCs w:val="22"/>
          <w:lang w:val="el-GR"/>
        </w:rPr>
        <w:t>κατά 747 άτομα ή -2,3% σε σύγκριση με τον προηγού</w:t>
      </w:r>
      <w:r w:rsidRPr="00F610FA">
        <w:rPr>
          <w:rFonts w:ascii="Calibri" w:eastAsia="Calibri" w:hAnsi="Calibri" w:cs="Arial"/>
          <w:b w:val="0"/>
          <w:bCs w:val="0"/>
          <w:color w:val="auto"/>
          <w:sz w:val="22"/>
          <w:szCs w:val="22"/>
          <w:lang w:val="el-GR"/>
        </w:rPr>
        <w:softHyphen/>
        <w:t>μενο μήνα.</w:t>
      </w:r>
    </w:p>
    <w:p w:rsidR="00F610FA" w:rsidRPr="00F610FA" w:rsidRDefault="00F610FA" w:rsidP="00F610FA">
      <w:pPr>
        <w:numPr>
          <w:ilvl w:val="0"/>
          <w:numId w:val="1"/>
        </w:numPr>
        <w:spacing w:after="200" w:line="276" w:lineRule="auto"/>
        <w:jc w:val="both"/>
        <w:rPr>
          <w:rFonts w:ascii="Calibri" w:eastAsia="Calibri" w:hAnsi="Calibri" w:cs="Arial"/>
          <w:b w:val="0"/>
          <w:bCs w:val="0"/>
          <w:color w:val="auto"/>
          <w:sz w:val="22"/>
          <w:szCs w:val="22"/>
          <w:lang w:val="el-GR"/>
        </w:rPr>
      </w:pPr>
      <w:r w:rsidRPr="00F610FA">
        <w:rPr>
          <w:rFonts w:ascii="Calibri" w:eastAsia="Calibri" w:hAnsi="Calibri" w:cs="Arial"/>
          <w:b w:val="0"/>
          <w:bCs w:val="0"/>
          <w:color w:val="auto"/>
          <w:sz w:val="22"/>
          <w:szCs w:val="22"/>
          <w:lang w:val="el-GR"/>
        </w:rPr>
        <w:t xml:space="preserve">Κατά φύλο οι άντρες μειώθηκαν κατά 393 άτομα και οι γυναίκες κατά 354 άτομα. </w:t>
      </w:r>
    </w:p>
    <w:p w:rsidR="00F610FA" w:rsidRPr="00F610FA" w:rsidRDefault="00F610FA" w:rsidP="00F610FA">
      <w:pPr>
        <w:numPr>
          <w:ilvl w:val="0"/>
          <w:numId w:val="1"/>
        </w:numPr>
        <w:spacing w:after="200" w:line="276" w:lineRule="auto"/>
        <w:jc w:val="both"/>
        <w:rPr>
          <w:rFonts w:ascii="Calibri" w:eastAsia="Calibri" w:hAnsi="Calibri" w:cs="Arial"/>
          <w:b w:val="0"/>
          <w:color w:val="auto"/>
          <w:sz w:val="22"/>
          <w:szCs w:val="22"/>
          <w:lang w:val="el-GR"/>
        </w:rPr>
      </w:pPr>
      <w:r w:rsidRPr="00F610FA">
        <w:rPr>
          <w:rFonts w:ascii="Calibri" w:eastAsia="Calibri" w:hAnsi="Calibri" w:cs="Arial"/>
          <w:b w:val="0"/>
          <w:bCs w:val="0"/>
          <w:color w:val="auto"/>
          <w:sz w:val="22"/>
          <w:szCs w:val="22"/>
          <w:lang w:val="el-GR"/>
        </w:rPr>
        <w:t>Κατά ηλικία, οι μεγαλύτερες μειώσεις  παρουσιάστηκαν στις ηλικιακές ομάδες 30-39 χρονών κατά 222 άτομα και στην ηλιακή ομάδα 25-29 χρονών κατά 199 άτομα.</w:t>
      </w:r>
    </w:p>
    <w:p w:rsidR="00F610FA" w:rsidRPr="00F610FA" w:rsidRDefault="00F610FA" w:rsidP="00F610FA">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F610FA">
        <w:rPr>
          <w:rFonts w:ascii="Calibri" w:eastAsia="Calibri" w:hAnsi="Calibri" w:cs="Arial"/>
          <w:b w:val="0"/>
          <w:bCs w:val="0"/>
          <w:color w:val="auto"/>
          <w:sz w:val="22"/>
          <w:szCs w:val="22"/>
          <w:lang w:val="el-GR"/>
        </w:rPr>
        <w:t xml:space="preserve">Κατά εθνικότητα, η μεγαλύτερη μείωση παρατηρήθηκε ανάμεσα στους Ελληνοκύπριους κατά 496 άτομα. </w:t>
      </w:r>
    </w:p>
    <w:p w:rsidR="00F610FA" w:rsidRPr="00F610FA" w:rsidRDefault="00F610FA" w:rsidP="00F610FA">
      <w:pPr>
        <w:numPr>
          <w:ilvl w:val="0"/>
          <w:numId w:val="1"/>
        </w:numPr>
        <w:spacing w:after="200" w:line="276" w:lineRule="auto"/>
        <w:jc w:val="both"/>
        <w:rPr>
          <w:rFonts w:ascii="Calibri" w:eastAsia="Calibri" w:hAnsi="Calibri" w:cs="Arial"/>
          <w:b w:val="0"/>
          <w:strike/>
          <w:color w:val="auto"/>
          <w:sz w:val="22"/>
          <w:szCs w:val="22"/>
          <w:lang w:val="el-GR"/>
        </w:rPr>
      </w:pPr>
      <w:r w:rsidRPr="00F610FA">
        <w:rPr>
          <w:rFonts w:ascii="Calibri" w:eastAsia="Calibri" w:hAnsi="Calibri" w:cs="Arial"/>
          <w:b w:val="0"/>
          <w:bCs w:val="0"/>
          <w:color w:val="auto"/>
          <w:sz w:val="22"/>
          <w:szCs w:val="22"/>
          <w:lang w:val="el-GR"/>
        </w:rPr>
        <w:t>Κατά διάρκεια ανεργίας, η μεγαλύτερη μείωση παρουσιάστηκε στον αριθμό των ανέργων με διάρκεια ανεργίας κάτω από 3 μήνες (κατά 892 άτομα), ενώ αύξηση παρουσιάστηκε στον αριθμό των ανέργων με διάρκεια ανεργίας πάνω από 12 μήνες (κατά 276 άτομα).</w:t>
      </w:r>
    </w:p>
    <w:p w:rsidR="00F610FA" w:rsidRPr="00F610FA" w:rsidRDefault="00F610FA" w:rsidP="00F610FA">
      <w:pPr>
        <w:numPr>
          <w:ilvl w:val="0"/>
          <w:numId w:val="1"/>
        </w:numPr>
        <w:spacing w:after="200" w:line="276" w:lineRule="auto"/>
        <w:jc w:val="both"/>
        <w:rPr>
          <w:rFonts w:ascii="Calibri" w:eastAsia="Calibri" w:hAnsi="Calibri" w:cs="Arial"/>
          <w:b w:val="0"/>
          <w:bCs w:val="0"/>
          <w:color w:val="auto"/>
          <w:sz w:val="22"/>
          <w:szCs w:val="22"/>
          <w:lang w:val="el-GR"/>
        </w:rPr>
      </w:pPr>
      <w:r w:rsidRPr="00F610FA">
        <w:rPr>
          <w:rFonts w:ascii="Calibri" w:eastAsia="Calibri" w:hAnsi="Calibri" w:cs="Arial"/>
          <w:b w:val="0"/>
          <w:bCs w:val="0"/>
          <w:color w:val="auto"/>
          <w:sz w:val="22"/>
          <w:szCs w:val="22"/>
          <w:lang w:val="el-GR"/>
        </w:rPr>
        <w:lastRenderedPageBreak/>
        <w:t xml:space="preserve">Κατά τομέα οικονομικής δραστηριότητας, η μεγαλύτερη μείωση παρατηρήθηκε στον τομέα των ξενοδοχείων </w:t>
      </w:r>
      <w:r w:rsidRPr="00F610FA">
        <w:rPr>
          <w:rFonts w:ascii="Calibri" w:eastAsia="Calibri" w:hAnsi="Calibri" w:cs="Arial"/>
          <w:b w:val="0"/>
          <w:color w:val="auto"/>
          <w:sz w:val="22"/>
          <w:szCs w:val="22"/>
          <w:lang w:val="el-GR"/>
        </w:rPr>
        <w:t>κατά 393 άτομα.</w:t>
      </w:r>
    </w:p>
    <w:p w:rsidR="00F610FA" w:rsidRPr="00F610FA" w:rsidRDefault="00F610FA" w:rsidP="00F610FA">
      <w:pPr>
        <w:numPr>
          <w:ilvl w:val="0"/>
          <w:numId w:val="1"/>
        </w:numPr>
        <w:spacing w:after="200" w:line="276" w:lineRule="auto"/>
        <w:jc w:val="both"/>
        <w:rPr>
          <w:rFonts w:ascii="Calibri" w:eastAsia="Calibri" w:hAnsi="Calibri" w:cs="Arial"/>
          <w:i/>
          <w:iCs/>
          <w:color w:val="auto"/>
          <w:sz w:val="22"/>
          <w:szCs w:val="22"/>
          <w:lang w:val="el-GR"/>
        </w:rPr>
      </w:pPr>
      <w:r w:rsidRPr="00F610FA">
        <w:rPr>
          <w:rFonts w:ascii="Calibri" w:eastAsia="Calibri" w:hAnsi="Calibri" w:cs="Arial"/>
          <w:b w:val="0"/>
          <w:bCs w:val="0"/>
          <w:color w:val="auto"/>
          <w:sz w:val="22"/>
          <w:szCs w:val="22"/>
          <w:lang w:val="el-GR"/>
        </w:rPr>
        <w:t xml:space="preserve">Κατά επαρχία, η μεγαλύτερη μείωση καταγράφηκε </w:t>
      </w:r>
      <w:r w:rsidRPr="00F610FA">
        <w:rPr>
          <w:rFonts w:ascii="Calibri" w:eastAsia="Calibri" w:hAnsi="Calibri" w:cs="Arial"/>
          <w:b w:val="0"/>
          <w:color w:val="auto"/>
          <w:sz w:val="22"/>
          <w:szCs w:val="22"/>
          <w:lang w:val="el-GR"/>
        </w:rPr>
        <w:t xml:space="preserve">στην επαρχία </w:t>
      </w:r>
      <w:r w:rsidRPr="00F610FA">
        <w:rPr>
          <w:rFonts w:ascii="Calibri" w:eastAsia="Calibri" w:hAnsi="Calibri" w:cs="Arial"/>
          <w:b w:val="0"/>
          <w:bCs w:val="0"/>
          <w:color w:val="auto"/>
          <w:sz w:val="22"/>
          <w:szCs w:val="22"/>
          <w:lang w:val="el-GR"/>
        </w:rPr>
        <w:t>Αμμοχώστου (κατά 206 άτομα).</w:t>
      </w:r>
    </w:p>
    <w:p w:rsidR="00F610FA" w:rsidRPr="00F610FA" w:rsidRDefault="00F610FA" w:rsidP="00F610FA">
      <w:pPr>
        <w:rPr>
          <w:rFonts w:ascii="Calibri" w:hAnsi="Calibri" w:cs="Arial"/>
          <w:bCs w:val="0"/>
          <w:i/>
          <w:iCs/>
          <w:color w:val="FF0000"/>
          <w:sz w:val="22"/>
          <w:szCs w:val="22"/>
          <w:lang w:val="el-GR"/>
        </w:rPr>
      </w:pPr>
    </w:p>
    <w:p w:rsidR="00F610FA" w:rsidRPr="00F610FA" w:rsidRDefault="00F610FA" w:rsidP="00F610FA">
      <w:pPr>
        <w:rPr>
          <w:rFonts w:ascii="Calibri" w:hAnsi="Calibri" w:cs="Arial"/>
          <w:bCs w:val="0"/>
          <w:iCs/>
          <w:color w:val="FF0000"/>
          <w:u w:val="single"/>
          <w:lang w:val="el-GR"/>
        </w:rPr>
      </w:pPr>
    </w:p>
    <w:p w:rsidR="00F610FA" w:rsidRPr="00F610FA" w:rsidRDefault="00F610FA" w:rsidP="00F610FA">
      <w:pPr>
        <w:ind w:left="284"/>
        <w:rPr>
          <w:rFonts w:ascii="Calibri" w:hAnsi="Calibri" w:cs="Arial"/>
          <w:bCs w:val="0"/>
          <w:iCs/>
          <w:color w:val="auto"/>
          <w:u w:val="single"/>
          <w:lang w:val="el-GR"/>
        </w:rPr>
      </w:pPr>
      <w:r w:rsidRPr="00F610FA">
        <w:rPr>
          <w:rFonts w:ascii="Calibri" w:hAnsi="Calibri" w:cs="Arial"/>
          <w:bCs w:val="0"/>
          <w:iCs/>
          <w:color w:val="auto"/>
          <w:u w:val="single"/>
          <w:lang w:val="el-GR"/>
        </w:rPr>
        <w:t>3</w:t>
      </w:r>
      <w:r w:rsidRPr="00F610FA">
        <w:rPr>
          <w:rFonts w:ascii="Calibri" w:hAnsi="Calibri" w:cs="Arial"/>
          <w:bCs w:val="0"/>
          <w:iCs/>
          <w:color w:val="auto"/>
          <w:u w:val="single"/>
          <w:lang w:val="el-GR"/>
        </w:rPr>
        <w:t>. ΝΕΕΣ ΕΓΓΡΑΦΕΣ</w:t>
      </w:r>
      <w:r w:rsidRPr="00F610FA">
        <w:rPr>
          <w:rFonts w:ascii="Calibri" w:hAnsi="Calibri" w:cs="Arial"/>
          <w:bCs w:val="0"/>
          <w:iCs/>
          <w:color w:val="auto"/>
          <w:u w:val="single"/>
          <w:vertAlign w:val="superscript"/>
          <w:lang w:val="el-GR"/>
        </w:rPr>
        <w:footnoteReference w:id="1"/>
      </w:r>
      <w:r w:rsidRPr="00F610FA">
        <w:rPr>
          <w:rFonts w:ascii="Calibri" w:hAnsi="Calibri" w:cs="Arial"/>
          <w:bCs w:val="0"/>
          <w:iCs/>
          <w:color w:val="auto"/>
          <w:u w:val="single"/>
          <w:lang w:val="el-GR"/>
        </w:rPr>
        <w:t xml:space="preserve"> ΑΝΕΡΓΩΝ ΚΑΤΑ ΕΠΑΡΧΙΑ ΚΑΙ ΜΗΝΑ</w:t>
      </w:r>
    </w:p>
    <w:p w:rsidR="00F610FA" w:rsidRPr="00F610FA" w:rsidRDefault="00F610FA" w:rsidP="00F610FA">
      <w:pPr>
        <w:rPr>
          <w:rFonts w:ascii="Calibri" w:hAnsi="Calibri" w:cs="Arial"/>
          <w:b w:val="0"/>
          <w:bCs w:val="0"/>
          <w:iCs/>
          <w:color w:val="auto"/>
          <w:sz w:val="22"/>
          <w:szCs w:val="22"/>
          <w:lang w:val="el-GR"/>
        </w:rPr>
      </w:pPr>
    </w:p>
    <w:p w:rsidR="00F610FA" w:rsidRPr="00F610FA" w:rsidRDefault="00F610FA" w:rsidP="00F610FA">
      <w:pPr>
        <w:rPr>
          <w:rFonts w:ascii="Calibri" w:hAnsi="Calibri" w:cs="Arial"/>
          <w:b w:val="0"/>
          <w:bCs w:val="0"/>
          <w:iCs/>
          <w:color w:val="auto"/>
          <w:sz w:val="22"/>
          <w:szCs w:val="22"/>
          <w:lang w:val="el-GR"/>
        </w:rPr>
      </w:pPr>
    </w:p>
    <w:p w:rsidR="00F610FA" w:rsidRPr="00F610FA" w:rsidRDefault="00F610FA" w:rsidP="00F610FA">
      <w:pPr>
        <w:ind w:left="284"/>
        <w:rPr>
          <w:rFonts w:ascii="Calibri" w:hAnsi="Calibri" w:cs="Arial"/>
          <w:b w:val="0"/>
          <w:bCs w:val="0"/>
          <w:iCs/>
          <w:color w:val="auto"/>
          <w:sz w:val="22"/>
          <w:szCs w:val="22"/>
          <w:lang w:val="el-GR"/>
        </w:rPr>
      </w:pPr>
      <w:r w:rsidRPr="00F610FA">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F610FA" w:rsidRPr="00F610FA" w:rsidRDefault="00F610FA" w:rsidP="00F610FA">
      <w:pPr>
        <w:rPr>
          <w:rFonts w:ascii="Calibri" w:hAnsi="Calibri" w:cs="Arial"/>
          <w:b w:val="0"/>
          <w:bCs w:val="0"/>
          <w:i/>
          <w:iCs/>
          <w:color w:val="auto"/>
          <w:sz w:val="16"/>
          <w:szCs w:val="16"/>
          <w:lang w:val="el-GR"/>
        </w:rPr>
      </w:pPr>
    </w:p>
    <w:p w:rsidR="00F610FA" w:rsidRPr="00F610FA" w:rsidRDefault="00F610FA" w:rsidP="00F610FA">
      <w:pPr>
        <w:rPr>
          <w:rFonts w:ascii="Calibri" w:hAnsi="Calibri" w:cs="Arial"/>
          <w:b w:val="0"/>
          <w:bCs w:val="0"/>
          <w:i/>
          <w:iCs/>
          <w:color w:val="auto"/>
          <w:sz w:val="16"/>
          <w:szCs w:val="16"/>
          <w:lang w:val="el-GR"/>
        </w:rPr>
      </w:pPr>
    </w:p>
    <w:tbl>
      <w:tblPr>
        <w:tblW w:w="796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37"/>
        <w:gridCol w:w="1316"/>
        <w:gridCol w:w="1280"/>
        <w:gridCol w:w="1418"/>
        <w:gridCol w:w="1418"/>
      </w:tblGrid>
      <w:tr w:rsidR="00F610FA" w:rsidRPr="00F610FA" w:rsidTr="004D64FE">
        <w:trPr>
          <w:trHeight w:val="98"/>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b w:val="0"/>
                <w:bCs w:val="0"/>
                <w:color w:val="auto"/>
                <w:sz w:val="22"/>
                <w:szCs w:val="22"/>
                <w:lang w:val="el-GR"/>
              </w:rPr>
            </w:pPr>
          </w:p>
        </w:tc>
        <w:tc>
          <w:tcPr>
            <w:tcW w:w="1316" w:type="dxa"/>
          </w:tcPr>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Ιανουάριος</w:t>
            </w:r>
          </w:p>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2021</w:t>
            </w:r>
          </w:p>
        </w:tc>
        <w:tc>
          <w:tcPr>
            <w:tcW w:w="1280" w:type="dxa"/>
          </w:tcPr>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Φεβρουάριος 2021</w:t>
            </w:r>
          </w:p>
        </w:tc>
        <w:tc>
          <w:tcPr>
            <w:tcW w:w="1418" w:type="dxa"/>
          </w:tcPr>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Μάρτιος</w:t>
            </w:r>
          </w:p>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2021</w:t>
            </w:r>
          </w:p>
        </w:tc>
        <w:tc>
          <w:tcPr>
            <w:tcW w:w="1418" w:type="dxa"/>
          </w:tcPr>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Απρίλιος</w:t>
            </w:r>
          </w:p>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2021</w:t>
            </w:r>
          </w:p>
        </w:tc>
      </w:tr>
      <w:tr w:rsidR="00F610FA" w:rsidRPr="00F610FA" w:rsidTr="004D64FE">
        <w:trPr>
          <w:trHeight w:val="231"/>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Λευκωσία</w:t>
            </w:r>
          </w:p>
        </w:tc>
        <w:tc>
          <w:tcPr>
            <w:tcW w:w="1316"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1011</w:t>
            </w:r>
          </w:p>
        </w:tc>
        <w:tc>
          <w:tcPr>
            <w:tcW w:w="1280" w:type="dxa"/>
          </w:tcPr>
          <w:p w:rsidR="00F610FA" w:rsidRPr="00F610FA" w:rsidRDefault="00F610FA" w:rsidP="00F610FA">
            <w:pPr>
              <w:spacing w:line="276" w:lineRule="auto"/>
              <w:jc w:val="center"/>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796</w:t>
            </w:r>
          </w:p>
        </w:tc>
        <w:tc>
          <w:tcPr>
            <w:tcW w:w="1418"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840</w:t>
            </w:r>
          </w:p>
        </w:tc>
        <w:tc>
          <w:tcPr>
            <w:tcW w:w="1418"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806</w:t>
            </w:r>
          </w:p>
        </w:tc>
      </w:tr>
      <w:tr w:rsidR="00F610FA" w:rsidRPr="00F610FA" w:rsidTr="004D64FE">
        <w:trPr>
          <w:trHeight w:val="231"/>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Λάρνακα</w:t>
            </w:r>
          </w:p>
        </w:tc>
        <w:tc>
          <w:tcPr>
            <w:tcW w:w="1316"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544</w:t>
            </w:r>
          </w:p>
        </w:tc>
        <w:tc>
          <w:tcPr>
            <w:tcW w:w="1280"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383</w:t>
            </w:r>
          </w:p>
        </w:tc>
        <w:tc>
          <w:tcPr>
            <w:tcW w:w="1418"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434</w:t>
            </w:r>
          </w:p>
        </w:tc>
        <w:tc>
          <w:tcPr>
            <w:tcW w:w="1418"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364</w:t>
            </w:r>
          </w:p>
        </w:tc>
      </w:tr>
      <w:tr w:rsidR="00F610FA" w:rsidRPr="00F610FA" w:rsidTr="004D64FE">
        <w:trPr>
          <w:trHeight w:val="231"/>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Αμμόχωστος</w:t>
            </w:r>
          </w:p>
        </w:tc>
        <w:tc>
          <w:tcPr>
            <w:tcW w:w="1316"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262</w:t>
            </w:r>
          </w:p>
        </w:tc>
        <w:tc>
          <w:tcPr>
            <w:tcW w:w="1280"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242</w:t>
            </w:r>
          </w:p>
        </w:tc>
        <w:tc>
          <w:tcPr>
            <w:tcW w:w="1418"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184</w:t>
            </w:r>
          </w:p>
        </w:tc>
        <w:tc>
          <w:tcPr>
            <w:tcW w:w="1418" w:type="dxa"/>
          </w:tcPr>
          <w:p w:rsidR="00F610FA" w:rsidRPr="00F610FA" w:rsidRDefault="00F610FA" w:rsidP="00F610FA">
            <w:pPr>
              <w:tabs>
                <w:tab w:val="left" w:pos="510"/>
                <w:tab w:val="center" w:pos="855"/>
                <w:tab w:val="right" w:pos="1710"/>
              </w:tabs>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168</w:t>
            </w:r>
          </w:p>
        </w:tc>
      </w:tr>
      <w:tr w:rsidR="00F610FA" w:rsidRPr="00F610FA" w:rsidTr="004D64FE">
        <w:trPr>
          <w:trHeight w:val="231"/>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Λεμεσός</w:t>
            </w:r>
          </w:p>
        </w:tc>
        <w:tc>
          <w:tcPr>
            <w:tcW w:w="1316"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835</w:t>
            </w:r>
          </w:p>
        </w:tc>
        <w:tc>
          <w:tcPr>
            <w:tcW w:w="1280" w:type="dxa"/>
          </w:tcPr>
          <w:p w:rsidR="00F610FA" w:rsidRPr="00F610FA" w:rsidRDefault="00F610FA" w:rsidP="00F610FA">
            <w:pPr>
              <w:spacing w:line="276" w:lineRule="auto"/>
              <w:jc w:val="center"/>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670</w:t>
            </w:r>
          </w:p>
        </w:tc>
        <w:tc>
          <w:tcPr>
            <w:tcW w:w="1418"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649</w:t>
            </w:r>
          </w:p>
        </w:tc>
        <w:tc>
          <w:tcPr>
            <w:tcW w:w="1418"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664</w:t>
            </w:r>
          </w:p>
        </w:tc>
      </w:tr>
      <w:tr w:rsidR="00F610FA" w:rsidRPr="00F610FA" w:rsidTr="004D64FE">
        <w:trPr>
          <w:trHeight w:val="231"/>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Πάφος</w:t>
            </w:r>
          </w:p>
        </w:tc>
        <w:tc>
          <w:tcPr>
            <w:tcW w:w="1316"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404</w:t>
            </w:r>
          </w:p>
        </w:tc>
        <w:tc>
          <w:tcPr>
            <w:tcW w:w="1280" w:type="dxa"/>
          </w:tcPr>
          <w:p w:rsidR="00F610FA" w:rsidRPr="00F610FA" w:rsidRDefault="00F610FA" w:rsidP="00F610FA">
            <w:pPr>
              <w:spacing w:line="276" w:lineRule="auto"/>
              <w:jc w:val="center"/>
              <w:rPr>
                <w:rFonts w:ascii="Calibri" w:hAnsi="Calibri" w:cs="Arial"/>
                <w:b w:val="0"/>
                <w:bCs w:val="0"/>
                <w:color w:val="auto"/>
                <w:sz w:val="22"/>
                <w:szCs w:val="22"/>
                <w:lang w:val="el-GR"/>
              </w:rPr>
            </w:pPr>
            <w:r w:rsidRPr="00F610FA">
              <w:rPr>
                <w:rFonts w:ascii="Calibri" w:hAnsi="Calibri" w:cs="Arial"/>
                <w:b w:val="0"/>
                <w:bCs w:val="0"/>
                <w:color w:val="auto"/>
                <w:sz w:val="22"/>
                <w:szCs w:val="22"/>
                <w:lang w:val="el-GR"/>
              </w:rPr>
              <w:t>363</w:t>
            </w:r>
          </w:p>
        </w:tc>
        <w:tc>
          <w:tcPr>
            <w:tcW w:w="1418"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294</w:t>
            </w:r>
          </w:p>
        </w:tc>
        <w:tc>
          <w:tcPr>
            <w:tcW w:w="1418" w:type="dxa"/>
          </w:tcPr>
          <w:p w:rsidR="00F610FA" w:rsidRPr="00F610FA" w:rsidRDefault="00F610FA" w:rsidP="00F610FA">
            <w:pPr>
              <w:spacing w:line="276" w:lineRule="auto"/>
              <w:jc w:val="center"/>
              <w:rPr>
                <w:rFonts w:ascii="Calibri" w:hAnsi="Calibri" w:cs="Arial"/>
                <w:b w:val="0"/>
                <w:bCs w:val="0"/>
                <w:color w:val="auto"/>
                <w:sz w:val="22"/>
                <w:szCs w:val="22"/>
              </w:rPr>
            </w:pPr>
            <w:r w:rsidRPr="00F610FA">
              <w:rPr>
                <w:rFonts w:ascii="Calibri" w:hAnsi="Calibri" w:cs="Arial"/>
                <w:b w:val="0"/>
                <w:bCs w:val="0"/>
                <w:color w:val="auto"/>
                <w:sz w:val="22"/>
                <w:szCs w:val="22"/>
              </w:rPr>
              <w:t>318</w:t>
            </w:r>
          </w:p>
        </w:tc>
      </w:tr>
      <w:tr w:rsidR="00F610FA" w:rsidRPr="00F610FA" w:rsidTr="004D64FE">
        <w:trPr>
          <w:trHeight w:val="348"/>
        </w:trPr>
        <w:tc>
          <w:tcPr>
            <w:tcW w:w="2537" w:type="dxa"/>
            <w:noWrap/>
            <w:tcMar>
              <w:top w:w="15" w:type="dxa"/>
              <w:left w:w="15" w:type="dxa"/>
              <w:bottom w:w="0" w:type="dxa"/>
              <w:right w:w="15" w:type="dxa"/>
            </w:tcMar>
            <w:vAlign w:val="bottom"/>
          </w:tcPr>
          <w:p w:rsidR="00F610FA" w:rsidRPr="00F610FA" w:rsidRDefault="00F610FA" w:rsidP="00F610FA">
            <w:pPr>
              <w:spacing w:line="276" w:lineRule="auto"/>
              <w:jc w:val="both"/>
              <w:rPr>
                <w:rFonts w:ascii="Calibri" w:hAnsi="Calibri" w:cs="Arial"/>
                <w:color w:val="auto"/>
                <w:sz w:val="22"/>
                <w:szCs w:val="22"/>
                <w:lang w:val="el-GR"/>
              </w:rPr>
            </w:pPr>
            <w:r w:rsidRPr="00F610FA">
              <w:rPr>
                <w:rFonts w:ascii="Calibri" w:hAnsi="Calibri" w:cs="Arial"/>
                <w:color w:val="auto"/>
                <w:sz w:val="22"/>
                <w:szCs w:val="22"/>
                <w:lang w:val="el-GR"/>
              </w:rPr>
              <w:t xml:space="preserve">ΣΥΝΟΛΟ </w:t>
            </w:r>
          </w:p>
        </w:tc>
        <w:tc>
          <w:tcPr>
            <w:tcW w:w="1316" w:type="dxa"/>
          </w:tcPr>
          <w:p w:rsidR="00F610FA" w:rsidRPr="00F610FA" w:rsidRDefault="00F610FA" w:rsidP="00F610FA">
            <w:pPr>
              <w:spacing w:line="276" w:lineRule="auto"/>
              <w:jc w:val="center"/>
              <w:rPr>
                <w:rFonts w:ascii="Calibri" w:hAnsi="Calibri" w:cs="Arial"/>
                <w:color w:val="auto"/>
                <w:sz w:val="22"/>
                <w:szCs w:val="22"/>
              </w:rPr>
            </w:pPr>
            <w:r w:rsidRPr="00F610FA">
              <w:rPr>
                <w:rFonts w:ascii="Calibri" w:hAnsi="Calibri" w:cs="Arial"/>
                <w:color w:val="auto"/>
                <w:sz w:val="22"/>
                <w:szCs w:val="22"/>
              </w:rPr>
              <w:t>3.056</w:t>
            </w:r>
          </w:p>
        </w:tc>
        <w:tc>
          <w:tcPr>
            <w:tcW w:w="1280" w:type="dxa"/>
          </w:tcPr>
          <w:p w:rsidR="00F610FA" w:rsidRPr="00F610FA" w:rsidRDefault="00F610FA" w:rsidP="00F610FA">
            <w:pPr>
              <w:spacing w:line="276" w:lineRule="auto"/>
              <w:jc w:val="center"/>
              <w:rPr>
                <w:rFonts w:ascii="Calibri" w:hAnsi="Calibri" w:cs="Arial"/>
                <w:color w:val="auto"/>
                <w:sz w:val="22"/>
                <w:szCs w:val="22"/>
                <w:lang w:val="el-GR"/>
              </w:rPr>
            </w:pPr>
            <w:r w:rsidRPr="00F610FA">
              <w:rPr>
                <w:rFonts w:ascii="Calibri" w:hAnsi="Calibri" w:cs="Arial"/>
                <w:color w:val="auto"/>
                <w:sz w:val="22"/>
                <w:szCs w:val="22"/>
                <w:lang w:val="el-GR"/>
              </w:rPr>
              <w:t>2.454</w:t>
            </w:r>
          </w:p>
        </w:tc>
        <w:tc>
          <w:tcPr>
            <w:tcW w:w="1418" w:type="dxa"/>
          </w:tcPr>
          <w:p w:rsidR="00F610FA" w:rsidRPr="00F610FA" w:rsidRDefault="00F610FA" w:rsidP="00F610FA">
            <w:pPr>
              <w:spacing w:line="276" w:lineRule="auto"/>
              <w:jc w:val="center"/>
              <w:rPr>
                <w:rFonts w:ascii="Calibri" w:hAnsi="Calibri" w:cs="Arial"/>
                <w:color w:val="auto"/>
                <w:sz w:val="22"/>
                <w:szCs w:val="22"/>
              </w:rPr>
            </w:pPr>
            <w:r w:rsidRPr="00F610FA">
              <w:rPr>
                <w:rFonts w:ascii="Calibri" w:hAnsi="Calibri" w:cs="Arial"/>
                <w:color w:val="auto"/>
                <w:sz w:val="22"/>
                <w:szCs w:val="22"/>
              </w:rPr>
              <w:t>2.401</w:t>
            </w:r>
          </w:p>
        </w:tc>
        <w:tc>
          <w:tcPr>
            <w:tcW w:w="1418" w:type="dxa"/>
          </w:tcPr>
          <w:p w:rsidR="00F610FA" w:rsidRPr="00F610FA" w:rsidRDefault="00F610FA" w:rsidP="00F610FA">
            <w:pPr>
              <w:spacing w:line="276" w:lineRule="auto"/>
              <w:jc w:val="center"/>
              <w:rPr>
                <w:rFonts w:ascii="Calibri" w:hAnsi="Calibri" w:cs="Arial"/>
                <w:color w:val="auto"/>
                <w:sz w:val="22"/>
                <w:szCs w:val="22"/>
              </w:rPr>
            </w:pPr>
            <w:r w:rsidRPr="00F610FA">
              <w:rPr>
                <w:rFonts w:ascii="Calibri" w:hAnsi="Calibri" w:cs="Arial"/>
                <w:color w:val="auto"/>
                <w:sz w:val="22"/>
                <w:szCs w:val="22"/>
              </w:rPr>
              <w:t>2</w:t>
            </w:r>
            <w:r w:rsidRPr="00F610FA">
              <w:rPr>
                <w:rFonts w:ascii="Calibri" w:hAnsi="Calibri" w:cs="Arial"/>
                <w:color w:val="auto"/>
                <w:sz w:val="22"/>
                <w:szCs w:val="22"/>
                <w:lang w:val="el-GR"/>
              </w:rPr>
              <w:t>.</w:t>
            </w:r>
            <w:r w:rsidRPr="00F610FA">
              <w:rPr>
                <w:rFonts w:ascii="Calibri" w:hAnsi="Calibri" w:cs="Arial"/>
                <w:color w:val="auto"/>
                <w:sz w:val="22"/>
                <w:szCs w:val="22"/>
              </w:rPr>
              <w:t>320</w:t>
            </w:r>
          </w:p>
        </w:tc>
      </w:tr>
    </w:tbl>
    <w:p w:rsidR="00F610FA" w:rsidRPr="00F610FA" w:rsidRDefault="00F610FA" w:rsidP="00F610FA">
      <w:pPr>
        <w:spacing w:line="276" w:lineRule="auto"/>
        <w:jc w:val="both"/>
        <w:rPr>
          <w:rFonts w:ascii="Calibri" w:eastAsia="Calibri" w:hAnsi="Calibri" w:cs="Arial"/>
          <w:color w:val="auto"/>
          <w:sz w:val="22"/>
          <w:szCs w:val="22"/>
          <w:lang w:val="el-GR" w:eastAsia="x-none"/>
        </w:rPr>
      </w:pPr>
    </w:p>
    <w:p w:rsidR="00F610FA" w:rsidRPr="00F610FA" w:rsidRDefault="00F610FA" w:rsidP="00F610FA">
      <w:pPr>
        <w:spacing w:line="276" w:lineRule="auto"/>
        <w:rPr>
          <w:rFonts w:ascii="Calibri" w:eastAsia="Calibri" w:hAnsi="Calibri" w:cs="Arial"/>
          <w:color w:val="C00000"/>
          <w:lang w:val="el-GR" w:eastAsia="x-none"/>
        </w:rPr>
      </w:pPr>
    </w:p>
    <w:p w:rsidR="00E06D41" w:rsidRPr="008E7EC3" w:rsidRDefault="00E06D41" w:rsidP="008E7EC3">
      <w:pPr>
        <w:pStyle w:val="ListParagraph"/>
        <w:spacing w:line="276" w:lineRule="auto"/>
        <w:jc w:val="both"/>
        <w:rPr>
          <w:rFonts w:ascii="Calibri" w:eastAsia="Calibri" w:hAnsi="Calibri" w:cs="Arial"/>
          <w:i/>
          <w:iCs/>
          <w:color w:val="auto"/>
          <w:sz w:val="22"/>
          <w:szCs w:val="22"/>
          <w:lang w:val="el-GR"/>
        </w:rPr>
      </w:pPr>
    </w:p>
    <w:p w:rsidR="00591F7C" w:rsidRPr="00235FCE" w:rsidRDefault="00803233" w:rsidP="00EC2EEB">
      <w:pPr>
        <w:pStyle w:val="ListParagraph"/>
        <w:shd w:val="clear" w:color="auto" w:fill="E5B8B7"/>
        <w:spacing w:line="276" w:lineRule="auto"/>
        <w:ind w:left="0"/>
        <w:jc w:val="both"/>
        <w:rPr>
          <w:rFonts w:ascii="Calibri" w:hAnsi="Calibri" w:cs="Calibri"/>
          <w:b w:val="0"/>
          <w:bCs w:val="0"/>
          <w:color w:val="auto"/>
          <w:lang w:val="el-GR"/>
        </w:rPr>
      </w:pPr>
      <w:r>
        <w:rPr>
          <w:rFonts w:ascii="Calibri" w:hAnsi="Calibri" w:cs="Calibri"/>
          <w:color w:val="auto"/>
          <w:lang w:val="el-GR"/>
        </w:rPr>
        <w:t>Γ</w:t>
      </w:r>
      <w:r w:rsidR="00EC2EEB" w:rsidRPr="0094213F">
        <w:rPr>
          <w:rFonts w:ascii="Calibri" w:hAnsi="Calibri" w:cs="Calibri"/>
          <w:color w:val="auto"/>
          <w:lang w:val="el-GR"/>
        </w:rPr>
        <w:t>.</w:t>
      </w:r>
      <w:r>
        <w:rPr>
          <w:rFonts w:ascii="Calibri" w:hAnsi="Calibri" w:cs="Calibri"/>
          <w:color w:val="auto"/>
          <w:lang w:val="el-GR"/>
        </w:rPr>
        <w:t xml:space="preserve"> </w:t>
      </w:r>
      <w:r w:rsidR="00EC2EEB" w:rsidRPr="0094213F">
        <w:rPr>
          <w:rFonts w:ascii="Calibri" w:hAnsi="Calibri" w:cs="Calibri"/>
          <w:color w:val="auto"/>
          <w:sz w:val="22"/>
          <w:szCs w:val="22"/>
          <w:lang w:val="el-GR"/>
        </w:rPr>
        <w:t xml:space="preserve">Συνοπτική παρουσίαση των Εξελίξεων στην Αγορά Εργασίας κατά επαρχία τον </w:t>
      </w:r>
      <w:r w:rsidR="006C5BA7">
        <w:rPr>
          <w:rFonts w:ascii="Calibri" w:hAnsi="Calibri" w:cs="Calibri"/>
          <w:color w:val="auto"/>
          <w:sz w:val="22"/>
          <w:szCs w:val="22"/>
          <w:lang w:val="el-GR"/>
        </w:rPr>
        <w:t>Απρίλιο</w:t>
      </w:r>
      <w:r w:rsidR="00235FCE">
        <w:rPr>
          <w:rFonts w:ascii="Calibri" w:hAnsi="Calibri" w:cs="Calibri"/>
          <w:color w:val="auto"/>
          <w:sz w:val="22"/>
          <w:szCs w:val="22"/>
          <w:lang w:val="el-GR"/>
        </w:rPr>
        <w:t xml:space="preserve"> </w:t>
      </w:r>
      <w:r w:rsidR="00EC2EEB" w:rsidRPr="0094213F">
        <w:rPr>
          <w:rFonts w:ascii="Calibri" w:hAnsi="Calibri" w:cs="Calibri"/>
          <w:color w:val="auto"/>
          <w:sz w:val="22"/>
          <w:szCs w:val="22"/>
          <w:lang w:val="el-GR"/>
        </w:rPr>
        <w:t>του 202</w:t>
      </w:r>
      <w:r w:rsidR="00235FCE">
        <w:rPr>
          <w:rFonts w:ascii="Calibri" w:hAnsi="Calibri" w:cs="Calibri"/>
          <w:color w:val="auto"/>
          <w:sz w:val="22"/>
          <w:szCs w:val="22"/>
          <w:lang w:val="el-GR"/>
        </w:rPr>
        <w:t>1</w:t>
      </w:r>
      <w:r w:rsidR="00EC2EEB" w:rsidRPr="0094213F">
        <w:rPr>
          <w:rFonts w:ascii="Calibri" w:hAnsi="Calibri" w:cs="Calibri"/>
          <w:color w:val="auto"/>
          <w:sz w:val="22"/>
          <w:szCs w:val="22"/>
          <w:lang w:val="el-GR"/>
        </w:rPr>
        <w:t xml:space="preserve"> σε σύγκριση με τον ίδιο μήνα πέρσι</w:t>
      </w:r>
    </w:p>
    <w:p w:rsidR="00AF3422"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815CE" w:rsidRPr="00803233" w:rsidTr="00F14AF0">
        <w:trPr>
          <w:trHeight w:val="462"/>
        </w:trPr>
        <w:tc>
          <w:tcPr>
            <w:tcW w:w="1762" w:type="dxa"/>
          </w:tcPr>
          <w:p w:rsidR="00CA31D1" w:rsidRPr="000815CE" w:rsidRDefault="00CA31D1" w:rsidP="00B374D7">
            <w:pPr>
              <w:rPr>
                <w:rFonts w:asciiTheme="minorHAnsi" w:hAnsiTheme="minorHAnsi" w:cs="Calibri"/>
                <w:color w:val="auto"/>
                <w:sz w:val="22"/>
                <w:szCs w:val="22"/>
                <w:lang w:val="el-GR"/>
              </w:rPr>
            </w:pPr>
          </w:p>
        </w:tc>
        <w:tc>
          <w:tcPr>
            <w:tcW w:w="125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Παγκύπρια</w:t>
            </w:r>
          </w:p>
        </w:tc>
        <w:tc>
          <w:tcPr>
            <w:tcW w:w="1234"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Λευκωσίας</w:t>
            </w:r>
          </w:p>
        </w:tc>
        <w:tc>
          <w:tcPr>
            <w:tcW w:w="103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Επαρχία Λεμεσού </w:t>
            </w:r>
          </w:p>
        </w:tc>
        <w:tc>
          <w:tcPr>
            <w:tcW w:w="115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Λάρνακας</w:t>
            </w:r>
          </w:p>
        </w:tc>
        <w:tc>
          <w:tcPr>
            <w:tcW w:w="1418"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Αμμοχώστου</w:t>
            </w:r>
          </w:p>
        </w:tc>
        <w:tc>
          <w:tcPr>
            <w:tcW w:w="990"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Πάφου</w:t>
            </w:r>
          </w:p>
        </w:tc>
      </w:tr>
      <w:tr w:rsidR="000815CE" w:rsidRPr="000815CE" w:rsidTr="00F14AF0">
        <w:trPr>
          <w:trHeight w:val="937"/>
        </w:trPr>
        <w:tc>
          <w:tcPr>
            <w:tcW w:w="1762" w:type="dxa"/>
          </w:tcPr>
          <w:p w:rsidR="00574FDE" w:rsidRPr="005A6871" w:rsidRDefault="00574FDE" w:rsidP="00B374D7">
            <w:pPr>
              <w:rPr>
                <w:rFonts w:asciiTheme="minorHAnsi" w:hAnsiTheme="minorHAnsi" w:cs="Calibri"/>
                <w:color w:val="auto"/>
                <w:sz w:val="22"/>
                <w:szCs w:val="22"/>
                <w:lang w:val="el-GR"/>
              </w:rPr>
            </w:pPr>
          </w:p>
          <w:p w:rsidR="00CA31D1" w:rsidRPr="005A6871" w:rsidRDefault="00CA31D1" w:rsidP="00B374D7">
            <w:pP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Εργατικό Δυναμικό</w:t>
            </w:r>
          </w:p>
          <w:p w:rsidR="007E455C" w:rsidRPr="005A6871" w:rsidRDefault="0035798A" w:rsidP="005B72D8">
            <w:pPr>
              <w:rPr>
                <w:rFonts w:asciiTheme="minorHAnsi" w:hAnsiTheme="minorHAnsi" w:cs="Calibri"/>
                <w:b w:val="0"/>
                <w:color w:val="auto"/>
                <w:sz w:val="20"/>
                <w:szCs w:val="20"/>
                <w:lang w:val="el-GR"/>
              </w:rPr>
            </w:pPr>
            <w:r w:rsidRPr="005A6871">
              <w:rPr>
                <w:rFonts w:asciiTheme="minorHAnsi" w:hAnsiTheme="minorHAnsi" w:cs="Calibri"/>
                <w:b w:val="0"/>
                <w:color w:val="auto"/>
                <w:sz w:val="20"/>
                <w:szCs w:val="20"/>
                <w:lang w:val="el-GR"/>
              </w:rPr>
              <w:t>(20</w:t>
            </w:r>
            <w:r w:rsidR="005B72D8" w:rsidRPr="00803233">
              <w:rPr>
                <w:rFonts w:asciiTheme="minorHAnsi" w:hAnsiTheme="minorHAnsi" w:cs="Calibri"/>
                <w:b w:val="0"/>
                <w:color w:val="auto"/>
                <w:sz w:val="20"/>
                <w:szCs w:val="20"/>
                <w:lang w:val="el-GR"/>
              </w:rPr>
              <w:t>20</w:t>
            </w:r>
            <w:r w:rsidRPr="005A6871">
              <w:rPr>
                <w:rFonts w:asciiTheme="minorHAnsi" w:hAnsiTheme="minorHAnsi" w:cs="Calibri"/>
                <w:b w:val="0"/>
                <w:color w:val="auto"/>
                <w:sz w:val="20"/>
                <w:szCs w:val="20"/>
                <w:lang w:val="el-GR"/>
              </w:rPr>
              <w:t>)</w:t>
            </w:r>
          </w:p>
        </w:tc>
        <w:tc>
          <w:tcPr>
            <w:tcW w:w="1251" w:type="dxa"/>
          </w:tcPr>
          <w:p w:rsidR="00CA31D1" w:rsidRPr="005A6871" w:rsidRDefault="00CA31D1" w:rsidP="004470BF">
            <w:pPr>
              <w:jc w:val="center"/>
              <w:rPr>
                <w:rFonts w:asciiTheme="minorHAnsi" w:hAnsiTheme="minorHAnsi" w:cs="Calibri"/>
                <w:color w:val="auto"/>
                <w:sz w:val="22"/>
                <w:szCs w:val="22"/>
                <w:lang w:val="el-GR"/>
              </w:rPr>
            </w:pPr>
          </w:p>
          <w:p w:rsidR="00C70D27" w:rsidRPr="005B72D8" w:rsidRDefault="00370E4B" w:rsidP="0035798A">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4</w:t>
            </w:r>
            <w:r w:rsidR="005B72D8" w:rsidRPr="00803233">
              <w:rPr>
                <w:rFonts w:asciiTheme="minorHAnsi" w:hAnsiTheme="minorHAnsi" w:cs="Calibri"/>
                <w:color w:val="auto"/>
                <w:sz w:val="22"/>
                <w:szCs w:val="22"/>
                <w:lang w:val="el-GR"/>
              </w:rPr>
              <w:t>5</w:t>
            </w:r>
            <w:r w:rsidR="005B72D8">
              <w:rPr>
                <w:rFonts w:asciiTheme="minorHAnsi" w:hAnsiTheme="minorHAnsi" w:cs="Calibri"/>
                <w:color w:val="auto"/>
                <w:sz w:val="22"/>
                <w:szCs w:val="22"/>
              </w:rPr>
              <w:t>1</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645</w:t>
            </w:r>
          </w:p>
          <w:p w:rsidR="0035798A" w:rsidRPr="005A6871" w:rsidRDefault="0035798A" w:rsidP="00503932">
            <w:pPr>
              <w:jc w:val="cente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 xml:space="preserve"> </w:t>
            </w:r>
          </w:p>
        </w:tc>
        <w:tc>
          <w:tcPr>
            <w:tcW w:w="1234" w:type="dxa"/>
          </w:tcPr>
          <w:p w:rsidR="007E455C" w:rsidRPr="005A6871" w:rsidRDefault="007E455C" w:rsidP="004470BF">
            <w:pPr>
              <w:jc w:val="center"/>
              <w:rPr>
                <w:rFonts w:asciiTheme="minorHAnsi" w:hAnsiTheme="minorHAnsi" w:cs="Calibri"/>
                <w:color w:val="auto"/>
                <w:sz w:val="22"/>
                <w:szCs w:val="22"/>
                <w:lang w:val="el-GR"/>
              </w:rPr>
            </w:pPr>
          </w:p>
          <w:p w:rsidR="007E455C" w:rsidRPr="005A6871" w:rsidRDefault="00370E4B" w:rsidP="004470BF">
            <w:pPr>
              <w:jc w:val="cente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18</w:t>
            </w:r>
            <w:r w:rsidR="005B72D8">
              <w:rPr>
                <w:rFonts w:asciiTheme="minorHAnsi" w:hAnsiTheme="minorHAnsi" w:cs="Calibri"/>
                <w:color w:val="auto"/>
                <w:sz w:val="22"/>
                <w:szCs w:val="22"/>
              </w:rPr>
              <w:t>0</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48</w:t>
            </w:r>
            <w:r w:rsidRPr="005A6871">
              <w:rPr>
                <w:rFonts w:asciiTheme="minorHAnsi" w:hAnsiTheme="minorHAnsi" w:cs="Calibri"/>
                <w:color w:val="auto"/>
                <w:sz w:val="22"/>
                <w:szCs w:val="22"/>
                <w:lang w:val="el-GR"/>
              </w:rPr>
              <w:t>7</w:t>
            </w:r>
          </w:p>
          <w:p w:rsidR="007E455C" w:rsidRPr="005A6871" w:rsidRDefault="007E455C" w:rsidP="004470BF">
            <w:pPr>
              <w:jc w:val="center"/>
              <w:rPr>
                <w:rFonts w:asciiTheme="minorHAnsi" w:hAnsiTheme="minorHAnsi" w:cs="Calibri"/>
                <w:b w:val="0"/>
                <w:color w:val="auto"/>
                <w:sz w:val="22"/>
                <w:szCs w:val="22"/>
                <w:lang w:val="el-GR"/>
              </w:rPr>
            </w:pPr>
          </w:p>
        </w:tc>
        <w:tc>
          <w:tcPr>
            <w:tcW w:w="1031" w:type="dxa"/>
          </w:tcPr>
          <w:p w:rsidR="00CA31D1" w:rsidRPr="005A6871" w:rsidRDefault="00CA31D1" w:rsidP="004470BF">
            <w:pPr>
              <w:jc w:val="center"/>
              <w:rPr>
                <w:rFonts w:asciiTheme="minorHAnsi" w:hAnsiTheme="minorHAnsi" w:cs="Calibri"/>
                <w:color w:val="auto"/>
                <w:sz w:val="22"/>
                <w:szCs w:val="22"/>
                <w:lang w:val="el-GR"/>
              </w:rPr>
            </w:pPr>
          </w:p>
          <w:p w:rsidR="007E455C" w:rsidRPr="005B72D8" w:rsidRDefault="00370E4B" w:rsidP="005B72D8">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12</w:t>
            </w:r>
            <w:r w:rsidR="005B72D8">
              <w:rPr>
                <w:rFonts w:asciiTheme="minorHAnsi" w:hAnsiTheme="minorHAnsi" w:cs="Calibri"/>
                <w:color w:val="auto"/>
                <w:sz w:val="22"/>
                <w:szCs w:val="22"/>
              </w:rPr>
              <w:t>9.040</w:t>
            </w:r>
          </w:p>
        </w:tc>
        <w:tc>
          <w:tcPr>
            <w:tcW w:w="1152" w:type="dxa"/>
          </w:tcPr>
          <w:p w:rsidR="00CA31D1" w:rsidRPr="005A6871" w:rsidRDefault="00CA31D1" w:rsidP="004470BF">
            <w:pPr>
              <w:jc w:val="center"/>
              <w:rPr>
                <w:rFonts w:asciiTheme="minorHAnsi" w:hAnsiTheme="minorHAnsi" w:cs="Calibri"/>
                <w:color w:val="auto"/>
                <w:sz w:val="22"/>
                <w:szCs w:val="22"/>
                <w:lang w:val="el-GR"/>
              </w:rPr>
            </w:pPr>
          </w:p>
          <w:p w:rsidR="007E455C" w:rsidRPr="005B72D8" w:rsidRDefault="00370E4B" w:rsidP="005B72D8">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7</w:t>
            </w:r>
            <w:r w:rsidR="005B72D8">
              <w:rPr>
                <w:rFonts w:asciiTheme="minorHAnsi" w:hAnsiTheme="minorHAnsi" w:cs="Calibri"/>
                <w:color w:val="auto"/>
                <w:sz w:val="22"/>
                <w:szCs w:val="22"/>
              </w:rPr>
              <w:t>4.569</w:t>
            </w:r>
          </w:p>
        </w:tc>
        <w:tc>
          <w:tcPr>
            <w:tcW w:w="1418" w:type="dxa"/>
          </w:tcPr>
          <w:p w:rsidR="00CA31D1" w:rsidRPr="005A6871" w:rsidRDefault="00CA31D1" w:rsidP="004470BF">
            <w:pPr>
              <w:jc w:val="center"/>
              <w:rPr>
                <w:rFonts w:asciiTheme="minorHAnsi" w:hAnsiTheme="minorHAnsi" w:cs="Calibri"/>
                <w:color w:val="auto"/>
                <w:sz w:val="22"/>
                <w:szCs w:val="22"/>
                <w:lang w:val="el-GR"/>
              </w:rPr>
            </w:pPr>
          </w:p>
          <w:p w:rsidR="007E455C" w:rsidRPr="005A6871" w:rsidRDefault="00370E4B" w:rsidP="005B72D8">
            <w:pPr>
              <w:jc w:val="cente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24</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4</w:t>
            </w:r>
            <w:r w:rsidRPr="005A6871">
              <w:rPr>
                <w:rFonts w:asciiTheme="minorHAnsi" w:hAnsiTheme="minorHAnsi" w:cs="Calibri"/>
                <w:color w:val="auto"/>
                <w:sz w:val="22"/>
                <w:szCs w:val="22"/>
                <w:lang w:val="el-GR"/>
              </w:rPr>
              <w:t>81</w:t>
            </w:r>
          </w:p>
        </w:tc>
        <w:tc>
          <w:tcPr>
            <w:tcW w:w="990" w:type="dxa"/>
          </w:tcPr>
          <w:p w:rsidR="00CA31D1" w:rsidRPr="005A6871" w:rsidRDefault="00CA31D1" w:rsidP="004470BF">
            <w:pPr>
              <w:jc w:val="center"/>
              <w:rPr>
                <w:rFonts w:asciiTheme="minorHAnsi" w:hAnsiTheme="minorHAnsi" w:cs="Calibri"/>
                <w:color w:val="auto"/>
                <w:sz w:val="22"/>
                <w:szCs w:val="22"/>
                <w:lang w:val="el-GR"/>
              </w:rPr>
            </w:pPr>
          </w:p>
          <w:p w:rsidR="007E455C" w:rsidRPr="005B72D8" w:rsidRDefault="00370E4B" w:rsidP="005B72D8">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4</w:t>
            </w:r>
            <w:r w:rsidR="005B72D8">
              <w:rPr>
                <w:rFonts w:asciiTheme="minorHAnsi" w:hAnsiTheme="minorHAnsi" w:cs="Calibri"/>
                <w:color w:val="auto"/>
                <w:sz w:val="22"/>
                <w:szCs w:val="22"/>
              </w:rPr>
              <w:t>3</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068</w:t>
            </w:r>
          </w:p>
        </w:tc>
      </w:tr>
      <w:tr w:rsidR="000815CE" w:rsidRPr="000815CE" w:rsidTr="00F14AF0">
        <w:trPr>
          <w:trHeight w:val="707"/>
        </w:trPr>
        <w:tc>
          <w:tcPr>
            <w:tcW w:w="1762" w:type="dxa"/>
          </w:tcPr>
          <w:p w:rsidR="00CA31D1" w:rsidRPr="000815CE" w:rsidRDefault="00CA31D1" w:rsidP="00CA31D1">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Σύνολο Ανέργων</w:t>
            </w:r>
          </w:p>
          <w:p w:rsidR="007E455C" w:rsidRPr="000815CE" w:rsidRDefault="007E455C" w:rsidP="00CA31D1">
            <w:pPr>
              <w:rPr>
                <w:rFonts w:asciiTheme="minorHAnsi" w:hAnsiTheme="minorHAnsi" w:cs="Calibri"/>
                <w:color w:val="auto"/>
                <w:sz w:val="22"/>
                <w:szCs w:val="22"/>
              </w:rPr>
            </w:pPr>
            <w:r w:rsidRPr="000815CE">
              <w:rPr>
                <w:rFonts w:asciiTheme="minorHAnsi" w:hAnsiTheme="minorHAnsi" w:cs="Calibri"/>
                <w:color w:val="auto"/>
                <w:sz w:val="22"/>
                <w:szCs w:val="22"/>
                <w:lang w:val="el-GR"/>
              </w:rPr>
              <w:t>Μεταβολή</w:t>
            </w:r>
          </w:p>
          <w:p w:rsidR="00CA31D1" w:rsidRPr="000815CE" w:rsidRDefault="00CA31D1" w:rsidP="00CA31D1">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3)</w:t>
            </w:r>
          </w:p>
        </w:tc>
        <w:tc>
          <w:tcPr>
            <w:tcW w:w="1251" w:type="dxa"/>
          </w:tcPr>
          <w:p w:rsidR="00C70D27" w:rsidRPr="00803233" w:rsidRDefault="001A3BE2"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rPr>
              <w:t>32186</w:t>
            </w:r>
          </w:p>
          <w:p w:rsidR="00133A83" w:rsidRPr="000815CE"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3595</w:t>
            </w:r>
            <w:r w:rsidR="00133A83" w:rsidRPr="000815CE">
              <w:rPr>
                <w:rFonts w:asciiTheme="minorHAnsi" w:hAnsiTheme="minorHAnsi" w:cs="Calibri"/>
                <w:b w:val="0"/>
                <w:color w:val="auto"/>
                <w:sz w:val="22"/>
                <w:szCs w:val="22"/>
                <w:lang w:val="el-GR"/>
              </w:rPr>
              <w:t xml:space="preserve"> ή</w:t>
            </w:r>
          </w:p>
          <w:p w:rsidR="00133A83" w:rsidRPr="000815CE" w:rsidRDefault="001A3BE2" w:rsidP="00803233">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13</w:t>
            </w:r>
            <w:r w:rsidR="00133A83" w:rsidRPr="000815CE">
              <w:rPr>
                <w:rFonts w:asciiTheme="minorHAnsi" w:hAnsiTheme="minorHAnsi" w:cs="Calibri"/>
                <w:b w:val="0"/>
                <w:color w:val="auto"/>
                <w:sz w:val="22"/>
                <w:szCs w:val="22"/>
                <w:lang w:val="el-GR"/>
              </w:rPr>
              <w:t>%</w:t>
            </w:r>
          </w:p>
        </w:tc>
        <w:tc>
          <w:tcPr>
            <w:tcW w:w="1234" w:type="dxa"/>
          </w:tcPr>
          <w:p w:rsidR="00CD7B08" w:rsidRPr="001A3BE2" w:rsidRDefault="001A3BE2" w:rsidP="004470BF">
            <w:pPr>
              <w:jc w:val="center"/>
              <w:rPr>
                <w:rFonts w:asciiTheme="minorHAnsi" w:hAnsiTheme="minorHAnsi" w:cs="Calibri"/>
                <w:color w:val="auto"/>
                <w:sz w:val="22"/>
                <w:szCs w:val="22"/>
              </w:rPr>
            </w:pPr>
            <w:r>
              <w:rPr>
                <w:rFonts w:asciiTheme="minorHAnsi" w:hAnsiTheme="minorHAnsi" w:cs="Calibri"/>
                <w:color w:val="auto"/>
                <w:sz w:val="22"/>
                <w:szCs w:val="22"/>
              </w:rPr>
              <w:t>9166</w:t>
            </w:r>
          </w:p>
          <w:p w:rsidR="007E455C" w:rsidRPr="000815CE"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2023</w:t>
            </w:r>
            <w:r w:rsidR="007E455C" w:rsidRPr="000815CE">
              <w:rPr>
                <w:rFonts w:asciiTheme="minorHAnsi" w:hAnsiTheme="minorHAnsi" w:cs="Calibri"/>
                <w:b w:val="0"/>
                <w:color w:val="auto"/>
                <w:sz w:val="22"/>
                <w:szCs w:val="22"/>
                <w:lang w:val="el-GR"/>
              </w:rPr>
              <w:t xml:space="preserve"> ή</w:t>
            </w:r>
          </w:p>
          <w:p w:rsidR="007E455C" w:rsidRPr="000815CE" w:rsidRDefault="007E455C" w:rsidP="001A3BE2">
            <w:pPr>
              <w:jc w:val="center"/>
              <w:rPr>
                <w:rFonts w:asciiTheme="minorHAnsi" w:hAnsiTheme="minorHAnsi" w:cs="Calibri"/>
                <w:color w:val="auto"/>
                <w:sz w:val="22"/>
                <w:szCs w:val="22"/>
                <w:u w:val="single"/>
                <w:lang w:val="el-GR"/>
              </w:rPr>
            </w:pPr>
            <w:r w:rsidRPr="000815CE">
              <w:rPr>
                <w:rFonts w:asciiTheme="minorHAnsi" w:hAnsiTheme="minorHAnsi" w:cs="Calibri"/>
                <w:b w:val="0"/>
                <w:color w:val="auto"/>
                <w:sz w:val="22"/>
                <w:szCs w:val="22"/>
                <w:lang w:val="el-GR"/>
              </w:rPr>
              <w:t xml:space="preserve"> </w:t>
            </w:r>
            <w:r w:rsidR="001A3BE2">
              <w:rPr>
                <w:rFonts w:asciiTheme="minorHAnsi" w:hAnsiTheme="minorHAnsi" w:cs="Calibri"/>
                <w:b w:val="0"/>
                <w:color w:val="auto"/>
                <w:sz w:val="22"/>
                <w:szCs w:val="22"/>
              </w:rPr>
              <w:t>28</w:t>
            </w:r>
            <w:r w:rsidRPr="000815CE">
              <w:rPr>
                <w:rFonts w:asciiTheme="minorHAnsi" w:hAnsiTheme="minorHAnsi" w:cs="Calibri"/>
                <w:b w:val="0"/>
                <w:color w:val="auto"/>
                <w:sz w:val="22"/>
                <w:szCs w:val="22"/>
                <w:lang w:val="el-GR"/>
              </w:rPr>
              <w:t>%</w:t>
            </w:r>
          </w:p>
        </w:tc>
        <w:tc>
          <w:tcPr>
            <w:tcW w:w="1031" w:type="dxa"/>
          </w:tcPr>
          <w:p w:rsidR="00CA31D1" w:rsidRPr="00803233" w:rsidRDefault="001A3BE2"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rPr>
              <w:t>7925</w:t>
            </w:r>
          </w:p>
          <w:p w:rsidR="007E455C" w:rsidRPr="000815CE"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1933</w:t>
            </w:r>
            <w:r w:rsidR="00803233">
              <w:rPr>
                <w:rFonts w:asciiTheme="minorHAnsi" w:hAnsiTheme="minorHAnsi" w:cs="Calibri"/>
                <w:b w:val="0"/>
                <w:color w:val="auto"/>
                <w:sz w:val="22"/>
                <w:szCs w:val="22"/>
                <w:lang w:val="el-GR"/>
              </w:rPr>
              <w:t xml:space="preserve"> </w:t>
            </w:r>
            <w:r w:rsidR="007E455C" w:rsidRPr="000815CE">
              <w:rPr>
                <w:rFonts w:asciiTheme="minorHAnsi" w:hAnsiTheme="minorHAnsi" w:cs="Calibri"/>
                <w:b w:val="0"/>
                <w:color w:val="auto"/>
                <w:sz w:val="22"/>
                <w:szCs w:val="22"/>
                <w:lang w:val="el-GR"/>
              </w:rPr>
              <w:t xml:space="preserve">ή </w:t>
            </w:r>
          </w:p>
          <w:p w:rsidR="007E455C" w:rsidRPr="000815CE" w:rsidRDefault="001A3BE2" w:rsidP="0080323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32</w:t>
            </w:r>
            <w:r w:rsidR="007E455C" w:rsidRPr="000815CE">
              <w:rPr>
                <w:rFonts w:asciiTheme="minorHAnsi" w:hAnsiTheme="minorHAnsi" w:cs="Calibri"/>
                <w:b w:val="0"/>
                <w:color w:val="auto"/>
                <w:sz w:val="22"/>
                <w:szCs w:val="22"/>
                <w:lang w:val="el-GR"/>
              </w:rPr>
              <w:t>%</w:t>
            </w:r>
          </w:p>
        </w:tc>
        <w:tc>
          <w:tcPr>
            <w:tcW w:w="1152" w:type="dxa"/>
          </w:tcPr>
          <w:p w:rsidR="00CA31D1" w:rsidRPr="001A3BE2" w:rsidRDefault="001A3BE2" w:rsidP="004470BF">
            <w:pPr>
              <w:jc w:val="center"/>
              <w:rPr>
                <w:rFonts w:asciiTheme="minorHAnsi" w:hAnsiTheme="minorHAnsi" w:cs="Calibri"/>
                <w:color w:val="auto"/>
                <w:sz w:val="22"/>
                <w:szCs w:val="22"/>
              </w:rPr>
            </w:pPr>
            <w:r>
              <w:rPr>
                <w:rFonts w:asciiTheme="minorHAnsi" w:hAnsiTheme="minorHAnsi" w:cs="Calibri"/>
                <w:color w:val="auto"/>
                <w:sz w:val="22"/>
                <w:szCs w:val="22"/>
              </w:rPr>
              <w:t>5776</w:t>
            </w:r>
          </w:p>
          <w:p w:rsidR="00AB7A1A" w:rsidRPr="000815CE" w:rsidRDefault="001A3BE2" w:rsidP="00AB7A1A">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914</w:t>
            </w:r>
            <w:r w:rsidR="00A80A12">
              <w:rPr>
                <w:rFonts w:asciiTheme="minorHAnsi" w:hAnsiTheme="minorHAnsi" w:cs="Calibri"/>
                <w:b w:val="0"/>
                <w:color w:val="auto"/>
                <w:sz w:val="22"/>
                <w:szCs w:val="22"/>
                <w:lang w:val="el-GR"/>
              </w:rPr>
              <w:t xml:space="preserve"> </w:t>
            </w:r>
            <w:r w:rsidR="002F5F46" w:rsidRPr="000815CE">
              <w:rPr>
                <w:rFonts w:asciiTheme="minorHAnsi" w:hAnsiTheme="minorHAnsi" w:cs="Calibri"/>
                <w:b w:val="0"/>
                <w:color w:val="auto"/>
                <w:sz w:val="22"/>
                <w:szCs w:val="22"/>
                <w:lang w:val="el-GR"/>
              </w:rPr>
              <w:t>ή</w:t>
            </w:r>
            <w:r w:rsidR="00206B2B" w:rsidRPr="000815CE">
              <w:rPr>
                <w:rFonts w:asciiTheme="minorHAnsi" w:hAnsiTheme="minorHAnsi" w:cs="Calibri"/>
                <w:b w:val="0"/>
                <w:color w:val="auto"/>
                <w:sz w:val="22"/>
                <w:szCs w:val="22"/>
                <w:lang w:val="el-GR"/>
              </w:rPr>
              <w:t xml:space="preserve">   </w:t>
            </w:r>
          </w:p>
          <w:p w:rsidR="00206B2B" w:rsidRPr="000815CE" w:rsidRDefault="001A3BE2" w:rsidP="0080323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19</w:t>
            </w:r>
            <w:r w:rsidR="00206B2B" w:rsidRPr="000815CE">
              <w:rPr>
                <w:rFonts w:asciiTheme="minorHAnsi" w:hAnsiTheme="minorHAnsi" w:cs="Calibri"/>
                <w:b w:val="0"/>
                <w:color w:val="auto"/>
                <w:sz w:val="22"/>
                <w:szCs w:val="22"/>
                <w:lang w:val="el-GR"/>
              </w:rPr>
              <w:t>%</w:t>
            </w:r>
          </w:p>
        </w:tc>
        <w:tc>
          <w:tcPr>
            <w:tcW w:w="1418" w:type="dxa"/>
          </w:tcPr>
          <w:p w:rsidR="00CA31D1" w:rsidRPr="001A3BE2" w:rsidRDefault="001A3BE2" w:rsidP="004470BF">
            <w:pPr>
              <w:jc w:val="center"/>
              <w:rPr>
                <w:rFonts w:asciiTheme="minorHAnsi" w:hAnsiTheme="minorHAnsi" w:cs="Calibri"/>
                <w:color w:val="auto"/>
                <w:sz w:val="22"/>
                <w:szCs w:val="22"/>
              </w:rPr>
            </w:pPr>
            <w:r>
              <w:rPr>
                <w:rFonts w:asciiTheme="minorHAnsi" w:hAnsiTheme="minorHAnsi" w:cs="Calibri"/>
                <w:color w:val="auto"/>
                <w:sz w:val="22"/>
                <w:szCs w:val="22"/>
              </w:rPr>
              <w:t>4485</w:t>
            </w:r>
          </w:p>
          <w:p w:rsidR="00CD7B08" w:rsidRPr="001A3BE2" w:rsidRDefault="00811C19" w:rsidP="004470BF">
            <w:pPr>
              <w:jc w:val="center"/>
              <w:rPr>
                <w:rFonts w:asciiTheme="minorHAnsi" w:hAnsiTheme="minorHAnsi" w:cs="Calibri"/>
                <w:b w:val="0"/>
                <w:color w:val="auto"/>
                <w:sz w:val="22"/>
                <w:szCs w:val="22"/>
              </w:rPr>
            </w:pPr>
            <w:r w:rsidRPr="00A437EC">
              <w:rPr>
                <w:rFonts w:asciiTheme="minorHAnsi" w:hAnsiTheme="minorHAnsi" w:cs="Calibri"/>
                <w:b w:val="0"/>
                <w:color w:val="auto"/>
                <w:sz w:val="22"/>
                <w:szCs w:val="22"/>
                <w:lang w:val="el-GR"/>
              </w:rPr>
              <w:t>-</w:t>
            </w:r>
            <w:r w:rsidR="001708E6">
              <w:rPr>
                <w:rFonts w:asciiTheme="minorHAnsi" w:hAnsiTheme="minorHAnsi" w:cs="Calibri"/>
                <w:b w:val="0"/>
                <w:color w:val="auto"/>
                <w:sz w:val="22"/>
                <w:szCs w:val="22"/>
                <w:lang w:val="el-GR"/>
              </w:rPr>
              <w:t>1</w:t>
            </w:r>
            <w:r w:rsidR="001A3BE2">
              <w:rPr>
                <w:rFonts w:asciiTheme="minorHAnsi" w:hAnsiTheme="minorHAnsi" w:cs="Calibri"/>
                <w:b w:val="0"/>
                <w:color w:val="auto"/>
                <w:sz w:val="22"/>
                <w:szCs w:val="22"/>
              </w:rPr>
              <w:t>895</w:t>
            </w:r>
          </w:p>
          <w:p w:rsidR="00206B2B" w:rsidRPr="000815CE" w:rsidRDefault="00A80A12" w:rsidP="001A3BE2">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w:t>
            </w:r>
            <w:r w:rsidR="001A3BE2">
              <w:rPr>
                <w:rFonts w:asciiTheme="minorHAnsi" w:hAnsiTheme="minorHAnsi" w:cs="Calibri"/>
                <w:b w:val="0"/>
                <w:color w:val="auto"/>
                <w:sz w:val="22"/>
                <w:szCs w:val="22"/>
              </w:rPr>
              <w:t>30</w:t>
            </w:r>
            <w:r w:rsidR="008F5947" w:rsidRPr="000815CE">
              <w:rPr>
                <w:rFonts w:asciiTheme="minorHAnsi" w:hAnsiTheme="minorHAnsi" w:cs="Calibri"/>
                <w:b w:val="0"/>
                <w:color w:val="auto"/>
                <w:sz w:val="22"/>
                <w:szCs w:val="22"/>
                <w:lang w:val="el-GR"/>
              </w:rPr>
              <w:t>%</w:t>
            </w:r>
            <w:r w:rsidR="00D70016" w:rsidRPr="000815CE">
              <w:rPr>
                <w:rFonts w:asciiTheme="minorHAnsi" w:hAnsiTheme="minorHAnsi" w:cs="Calibri"/>
                <w:b w:val="0"/>
                <w:color w:val="auto"/>
                <w:sz w:val="22"/>
                <w:szCs w:val="22"/>
                <w:lang w:val="el-GR"/>
              </w:rPr>
              <w:t xml:space="preserve"> </w:t>
            </w:r>
          </w:p>
        </w:tc>
        <w:tc>
          <w:tcPr>
            <w:tcW w:w="990" w:type="dxa"/>
          </w:tcPr>
          <w:p w:rsidR="00CA31D1" w:rsidRPr="001A3BE2" w:rsidRDefault="001A3BE2" w:rsidP="004470BF">
            <w:pPr>
              <w:jc w:val="center"/>
              <w:rPr>
                <w:rFonts w:asciiTheme="minorHAnsi" w:hAnsiTheme="minorHAnsi" w:cs="Calibri"/>
                <w:color w:val="auto"/>
                <w:sz w:val="22"/>
                <w:szCs w:val="22"/>
              </w:rPr>
            </w:pPr>
            <w:r>
              <w:rPr>
                <w:rFonts w:asciiTheme="minorHAnsi" w:hAnsiTheme="minorHAnsi" w:cs="Calibri"/>
                <w:color w:val="auto"/>
                <w:sz w:val="22"/>
                <w:szCs w:val="22"/>
              </w:rPr>
              <w:t>4834</w:t>
            </w:r>
          </w:p>
          <w:p w:rsidR="00206B2B" w:rsidRPr="000815CE"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620</w:t>
            </w:r>
            <w:r w:rsidR="00AC70A3" w:rsidRPr="000815CE">
              <w:rPr>
                <w:rFonts w:asciiTheme="minorHAnsi" w:hAnsiTheme="minorHAnsi" w:cs="Calibri"/>
                <w:b w:val="0"/>
                <w:color w:val="auto"/>
                <w:sz w:val="22"/>
                <w:szCs w:val="22"/>
                <w:lang w:val="el-GR"/>
              </w:rPr>
              <w:t xml:space="preserve"> </w:t>
            </w:r>
            <w:r w:rsidR="00206B2B" w:rsidRPr="000815CE">
              <w:rPr>
                <w:rFonts w:asciiTheme="minorHAnsi" w:hAnsiTheme="minorHAnsi" w:cs="Calibri"/>
                <w:b w:val="0"/>
                <w:color w:val="auto"/>
                <w:sz w:val="22"/>
                <w:szCs w:val="22"/>
                <w:lang w:val="el-GR"/>
              </w:rPr>
              <w:t xml:space="preserve">ή </w:t>
            </w:r>
          </w:p>
          <w:p w:rsidR="00206B2B" w:rsidRPr="000815CE" w:rsidRDefault="001A3BE2" w:rsidP="0080323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15</w:t>
            </w:r>
            <w:r w:rsidR="00206B2B" w:rsidRPr="000815CE">
              <w:rPr>
                <w:rFonts w:asciiTheme="minorHAnsi" w:hAnsiTheme="minorHAnsi" w:cs="Calibri"/>
                <w:b w:val="0"/>
                <w:color w:val="auto"/>
                <w:sz w:val="22"/>
                <w:szCs w:val="22"/>
                <w:lang w:val="el-GR"/>
              </w:rPr>
              <w:t>%</w:t>
            </w:r>
          </w:p>
        </w:tc>
      </w:tr>
      <w:tr w:rsidR="00BF726F" w:rsidRPr="000815CE" w:rsidTr="00F14AF0">
        <w:trPr>
          <w:trHeight w:val="707"/>
        </w:trPr>
        <w:tc>
          <w:tcPr>
            <w:tcW w:w="1762" w:type="dxa"/>
          </w:tcPr>
          <w:p w:rsidR="00BF726F" w:rsidRPr="00BF726F" w:rsidRDefault="00BF726F" w:rsidP="00BF726F">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Άνεργοι </w:t>
            </w:r>
            <w:r>
              <w:rPr>
                <w:rFonts w:asciiTheme="minorHAnsi" w:hAnsiTheme="minorHAnsi" w:cs="Calibri"/>
                <w:color w:val="auto"/>
                <w:sz w:val="22"/>
                <w:szCs w:val="22"/>
                <w:lang w:val="el-GR"/>
              </w:rPr>
              <w:t>Ελληνοκύπριοι</w:t>
            </w:r>
          </w:p>
          <w:p w:rsidR="00BF726F" w:rsidRPr="002D3437" w:rsidRDefault="00BF726F" w:rsidP="00BF726F">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BF726F" w:rsidRPr="000815CE" w:rsidRDefault="00BF726F" w:rsidP="00BF726F">
            <w:pPr>
              <w:rPr>
                <w:rFonts w:asciiTheme="minorHAnsi" w:hAnsiTheme="minorHAnsi" w:cs="Calibri"/>
                <w:color w:val="auto"/>
                <w:sz w:val="22"/>
                <w:szCs w:val="22"/>
                <w:lang w:val="el-GR"/>
              </w:rPr>
            </w:pPr>
            <w:r w:rsidRPr="002D3437">
              <w:rPr>
                <w:rFonts w:asciiTheme="minorHAnsi" w:hAnsiTheme="minorHAnsi" w:cs="Calibri"/>
                <w:b w:val="0"/>
                <w:color w:val="auto"/>
                <w:sz w:val="22"/>
                <w:szCs w:val="22"/>
                <w:lang w:val="el-GR"/>
              </w:rPr>
              <w:t>(Πίνακας 9)</w:t>
            </w:r>
          </w:p>
        </w:tc>
        <w:tc>
          <w:tcPr>
            <w:tcW w:w="1251" w:type="dxa"/>
          </w:tcPr>
          <w:p w:rsidR="00BF726F" w:rsidRDefault="00BF726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21020</w:t>
            </w:r>
          </w:p>
          <w:p w:rsidR="00BF726F" w:rsidRPr="00BF726F" w:rsidRDefault="00BF726F" w:rsidP="004470BF">
            <w:pPr>
              <w:jc w:val="center"/>
              <w:rPr>
                <w:rFonts w:asciiTheme="minorHAnsi" w:hAnsiTheme="minorHAnsi" w:cs="Calibri"/>
                <w:b w:val="0"/>
                <w:color w:val="auto"/>
                <w:sz w:val="22"/>
                <w:szCs w:val="22"/>
                <w:lang w:val="el-GR"/>
              </w:rPr>
            </w:pPr>
            <w:r w:rsidRPr="00BF726F">
              <w:rPr>
                <w:rFonts w:asciiTheme="minorHAnsi" w:hAnsiTheme="minorHAnsi" w:cs="Calibri"/>
                <w:b w:val="0"/>
                <w:color w:val="auto"/>
                <w:sz w:val="22"/>
                <w:szCs w:val="22"/>
                <w:lang w:val="el-GR"/>
              </w:rPr>
              <w:t>3188</w:t>
            </w:r>
          </w:p>
          <w:p w:rsidR="00BF726F" w:rsidRPr="00BF726F" w:rsidRDefault="00BF726F" w:rsidP="004470BF">
            <w:pPr>
              <w:jc w:val="center"/>
              <w:rPr>
                <w:rFonts w:asciiTheme="minorHAnsi" w:hAnsiTheme="minorHAnsi" w:cs="Calibri"/>
                <w:color w:val="auto"/>
                <w:sz w:val="22"/>
                <w:szCs w:val="22"/>
                <w:lang w:val="el-GR"/>
              </w:rPr>
            </w:pPr>
            <w:r w:rsidRPr="00BF726F">
              <w:rPr>
                <w:rFonts w:asciiTheme="minorHAnsi" w:hAnsiTheme="minorHAnsi" w:cs="Calibri"/>
                <w:b w:val="0"/>
                <w:color w:val="auto"/>
                <w:sz w:val="22"/>
                <w:szCs w:val="22"/>
                <w:lang w:val="el-GR"/>
              </w:rPr>
              <w:t>18%</w:t>
            </w:r>
          </w:p>
        </w:tc>
        <w:tc>
          <w:tcPr>
            <w:tcW w:w="1234" w:type="dxa"/>
          </w:tcPr>
          <w:p w:rsidR="00BF726F" w:rsidRDefault="00BF726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7038</w:t>
            </w:r>
          </w:p>
          <w:p w:rsidR="00BF726F" w:rsidRPr="00BF726F" w:rsidRDefault="00BF726F" w:rsidP="004470BF">
            <w:pPr>
              <w:jc w:val="center"/>
              <w:rPr>
                <w:rFonts w:asciiTheme="minorHAnsi" w:hAnsiTheme="minorHAnsi" w:cs="Calibri"/>
                <w:b w:val="0"/>
                <w:color w:val="auto"/>
                <w:sz w:val="22"/>
                <w:szCs w:val="22"/>
                <w:lang w:val="el-GR"/>
              </w:rPr>
            </w:pPr>
            <w:r w:rsidRPr="00BF726F">
              <w:rPr>
                <w:rFonts w:asciiTheme="minorHAnsi" w:hAnsiTheme="minorHAnsi" w:cs="Calibri"/>
                <w:b w:val="0"/>
                <w:color w:val="auto"/>
                <w:sz w:val="22"/>
                <w:szCs w:val="22"/>
                <w:lang w:val="el-GR"/>
              </w:rPr>
              <w:t>1603</w:t>
            </w:r>
          </w:p>
          <w:p w:rsidR="00BF726F" w:rsidRPr="00BF726F" w:rsidRDefault="00BF726F" w:rsidP="004470BF">
            <w:pPr>
              <w:jc w:val="center"/>
              <w:rPr>
                <w:rFonts w:asciiTheme="minorHAnsi" w:hAnsiTheme="minorHAnsi" w:cs="Calibri"/>
                <w:color w:val="auto"/>
                <w:sz w:val="22"/>
                <w:szCs w:val="22"/>
                <w:lang w:val="el-GR"/>
              </w:rPr>
            </w:pPr>
            <w:r w:rsidRPr="00BF726F">
              <w:rPr>
                <w:rFonts w:asciiTheme="minorHAnsi" w:hAnsiTheme="minorHAnsi" w:cs="Calibri"/>
                <w:b w:val="0"/>
                <w:color w:val="auto"/>
                <w:sz w:val="22"/>
                <w:szCs w:val="22"/>
                <w:lang w:val="el-GR"/>
              </w:rPr>
              <w:t>29%</w:t>
            </w:r>
          </w:p>
        </w:tc>
        <w:tc>
          <w:tcPr>
            <w:tcW w:w="1031" w:type="dxa"/>
          </w:tcPr>
          <w:p w:rsidR="00BF726F" w:rsidRDefault="00BF726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5503</w:t>
            </w:r>
          </w:p>
          <w:p w:rsidR="00BF726F" w:rsidRPr="00BF726F" w:rsidRDefault="00BF726F" w:rsidP="004470BF">
            <w:pPr>
              <w:jc w:val="center"/>
              <w:rPr>
                <w:rFonts w:asciiTheme="minorHAnsi" w:hAnsiTheme="minorHAnsi" w:cs="Calibri"/>
                <w:b w:val="0"/>
                <w:color w:val="auto"/>
                <w:sz w:val="22"/>
                <w:szCs w:val="22"/>
                <w:lang w:val="el-GR"/>
              </w:rPr>
            </w:pPr>
            <w:r w:rsidRPr="00BF726F">
              <w:rPr>
                <w:rFonts w:asciiTheme="minorHAnsi" w:hAnsiTheme="minorHAnsi" w:cs="Calibri"/>
                <w:b w:val="0"/>
                <w:color w:val="auto"/>
                <w:sz w:val="22"/>
                <w:szCs w:val="22"/>
                <w:lang w:val="el-GR"/>
              </w:rPr>
              <w:t>1367</w:t>
            </w:r>
          </w:p>
          <w:p w:rsidR="00BF726F" w:rsidRPr="00BF726F" w:rsidRDefault="00BF726F" w:rsidP="004470BF">
            <w:pPr>
              <w:jc w:val="center"/>
              <w:rPr>
                <w:rFonts w:asciiTheme="minorHAnsi" w:hAnsiTheme="minorHAnsi" w:cs="Calibri"/>
                <w:color w:val="auto"/>
                <w:sz w:val="22"/>
                <w:szCs w:val="22"/>
                <w:lang w:val="el-GR"/>
              </w:rPr>
            </w:pPr>
            <w:r w:rsidRPr="00BF726F">
              <w:rPr>
                <w:rFonts w:asciiTheme="minorHAnsi" w:hAnsiTheme="minorHAnsi" w:cs="Calibri"/>
                <w:b w:val="0"/>
                <w:color w:val="auto"/>
                <w:sz w:val="22"/>
                <w:szCs w:val="22"/>
                <w:lang w:val="el-GR"/>
              </w:rPr>
              <w:t>33%</w:t>
            </w:r>
          </w:p>
        </w:tc>
        <w:tc>
          <w:tcPr>
            <w:tcW w:w="1152" w:type="dxa"/>
          </w:tcPr>
          <w:p w:rsidR="00BF726F" w:rsidRDefault="00BF726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4086</w:t>
            </w:r>
          </w:p>
          <w:p w:rsidR="00BF726F" w:rsidRPr="00BF726F" w:rsidRDefault="00BF726F" w:rsidP="004470BF">
            <w:pPr>
              <w:jc w:val="center"/>
              <w:rPr>
                <w:rFonts w:asciiTheme="minorHAnsi" w:hAnsiTheme="minorHAnsi" w:cs="Calibri"/>
                <w:b w:val="0"/>
                <w:color w:val="auto"/>
                <w:sz w:val="22"/>
                <w:szCs w:val="22"/>
                <w:lang w:val="el-GR"/>
              </w:rPr>
            </w:pPr>
            <w:r w:rsidRPr="00BF726F">
              <w:rPr>
                <w:rFonts w:asciiTheme="minorHAnsi" w:hAnsiTheme="minorHAnsi" w:cs="Calibri"/>
                <w:b w:val="0"/>
                <w:color w:val="auto"/>
                <w:sz w:val="22"/>
                <w:szCs w:val="22"/>
                <w:lang w:val="el-GR"/>
              </w:rPr>
              <w:t>690</w:t>
            </w:r>
          </w:p>
          <w:p w:rsidR="00BF726F" w:rsidRPr="00BF726F" w:rsidRDefault="00BF726F" w:rsidP="004470BF">
            <w:pPr>
              <w:jc w:val="center"/>
              <w:rPr>
                <w:rFonts w:asciiTheme="minorHAnsi" w:hAnsiTheme="minorHAnsi" w:cs="Calibri"/>
                <w:color w:val="auto"/>
                <w:sz w:val="22"/>
                <w:szCs w:val="22"/>
                <w:lang w:val="el-GR"/>
              </w:rPr>
            </w:pPr>
            <w:r w:rsidRPr="00BF726F">
              <w:rPr>
                <w:rFonts w:asciiTheme="minorHAnsi" w:hAnsiTheme="minorHAnsi" w:cs="Calibri"/>
                <w:b w:val="0"/>
                <w:color w:val="auto"/>
                <w:sz w:val="22"/>
                <w:szCs w:val="22"/>
                <w:lang w:val="el-GR"/>
              </w:rPr>
              <w:t>20%</w:t>
            </w:r>
          </w:p>
        </w:tc>
        <w:tc>
          <w:tcPr>
            <w:tcW w:w="1418" w:type="dxa"/>
          </w:tcPr>
          <w:p w:rsidR="00BF726F" w:rsidRDefault="00BF726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2124</w:t>
            </w:r>
          </w:p>
          <w:p w:rsidR="00BF726F" w:rsidRPr="00BF726F" w:rsidRDefault="00BF726F" w:rsidP="004470BF">
            <w:pPr>
              <w:jc w:val="center"/>
              <w:rPr>
                <w:rFonts w:asciiTheme="minorHAnsi" w:hAnsiTheme="minorHAnsi" w:cs="Calibri"/>
                <w:b w:val="0"/>
                <w:color w:val="auto"/>
                <w:sz w:val="22"/>
                <w:szCs w:val="22"/>
                <w:lang w:val="el-GR"/>
              </w:rPr>
            </w:pPr>
            <w:r w:rsidRPr="00BF726F">
              <w:rPr>
                <w:rFonts w:asciiTheme="minorHAnsi" w:hAnsiTheme="minorHAnsi" w:cs="Calibri"/>
                <w:b w:val="0"/>
                <w:color w:val="auto"/>
                <w:sz w:val="22"/>
                <w:szCs w:val="22"/>
                <w:lang w:val="el-GR"/>
              </w:rPr>
              <w:t>-804</w:t>
            </w:r>
          </w:p>
          <w:p w:rsidR="00BF726F" w:rsidRPr="00BF726F" w:rsidRDefault="00BF726F" w:rsidP="004470BF">
            <w:pPr>
              <w:jc w:val="center"/>
              <w:rPr>
                <w:rFonts w:asciiTheme="minorHAnsi" w:hAnsiTheme="minorHAnsi" w:cs="Calibri"/>
                <w:color w:val="auto"/>
                <w:sz w:val="22"/>
                <w:szCs w:val="22"/>
                <w:lang w:val="el-GR"/>
              </w:rPr>
            </w:pPr>
            <w:r w:rsidRPr="00BF726F">
              <w:rPr>
                <w:rFonts w:asciiTheme="minorHAnsi" w:hAnsiTheme="minorHAnsi" w:cs="Calibri"/>
                <w:b w:val="0"/>
                <w:color w:val="auto"/>
                <w:sz w:val="22"/>
                <w:szCs w:val="22"/>
                <w:lang w:val="el-GR"/>
              </w:rPr>
              <w:t>-27%</w:t>
            </w:r>
          </w:p>
        </w:tc>
        <w:tc>
          <w:tcPr>
            <w:tcW w:w="990" w:type="dxa"/>
          </w:tcPr>
          <w:p w:rsidR="00BF726F" w:rsidRDefault="00BF726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2269</w:t>
            </w:r>
          </w:p>
          <w:p w:rsidR="00BF726F" w:rsidRPr="00BF726F" w:rsidRDefault="00BF726F" w:rsidP="004470BF">
            <w:pPr>
              <w:jc w:val="center"/>
              <w:rPr>
                <w:rFonts w:asciiTheme="minorHAnsi" w:hAnsiTheme="minorHAnsi" w:cs="Calibri"/>
                <w:b w:val="0"/>
                <w:color w:val="auto"/>
                <w:sz w:val="22"/>
                <w:szCs w:val="22"/>
                <w:lang w:val="el-GR"/>
              </w:rPr>
            </w:pPr>
            <w:r w:rsidRPr="00BF726F">
              <w:rPr>
                <w:rFonts w:asciiTheme="minorHAnsi" w:hAnsiTheme="minorHAnsi" w:cs="Calibri"/>
                <w:b w:val="0"/>
                <w:color w:val="auto"/>
                <w:sz w:val="22"/>
                <w:szCs w:val="22"/>
                <w:lang w:val="el-GR"/>
              </w:rPr>
              <w:t>332</w:t>
            </w:r>
          </w:p>
          <w:p w:rsidR="00BF726F" w:rsidRPr="00BF726F" w:rsidRDefault="00BF726F" w:rsidP="004470BF">
            <w:pPr>
              <w:jc w:val="center"/>
              <w:rPr>
                <w:rFonts w:asciiTheme="minorHAnsi" w:hAnsiTheme="minorHAnsi" w:cs="Calibri"/>
                <w:color w:val="auto"/>
                <w:sz w:val="22"/>
                <w:szCs w:val="22"/>
                <w:lang w:val="el-GR"/>
              </w:rPr>
            </w:pPr>
            <w:r w:rsidRPr="00BF726F">
              <w:rPr>
                <w:rFonts w:asciiTheme="minorHAnsi" w:hAnsiTheme="minorHAnsi" w:cs="Calibri"/>
                <w:b w:val="0"/>
                <w:color w:val="auto"/>
                <w:sz w:val="22"/>
                <w:szCs w:val="22"/>
                <w:lang w:val="el-GR"/>
              </w:rPr>
              <w:t>17%</w:t>
            </w:r>
          </w:p>
        </w:tc>
      </w:tr>
      <w:tr w:rsidR="000815CE" w:rsidRPr="000815CE" w:rsidTr="00F14AF0">
        <w:trPr>
          <w:trHeight w:val="923"/>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Ευρωπαίοι</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9)</w:t>
            </w:r>
          </w:p>
        </w:tc>
        <w:tc>
          <w:tcPr>
            <w:tcW w:w="1251" w:type="dxa"/>
          </w:tcPr>
          <w:p w:rsidR="00C70D27" w:rsidRPr="002D3437" w:rsidRDefault="002B46C0" w:rsidP="004470BF">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6</w:t>
            </w:r>
            <w:r w:rsidR="001A3BE2">
              <w:rPr>
                <w:rFonts w:asciiTheme="minorHAnsi" w:hAnsiTheme="minorHAnsi" w:cs="Calibri"/>
                <w:color w:val="auto"/>
                <w:sz w:val="22"/>
                <w:szCs w:val="22"/>
              </w:rPr>
              <w:t>749</w:t>
            </w:r>
          </w:p>
          <w:p w:rsidR="00133A83" w:rsidRPr="002D3437"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-655</w:t>
            </w:r>
            <w:r w:rsidR="00A35B13" w:rsidRPr="002D3437">
              <w:rPr>
                <w:rFonts w:asciiTheme="minorHAnsi" w:hAnsiTheme="minorHAnsi" w:cs="Calibri"/>
                <w:b w:val="0"/>
                <w:color w:val="auto"/>
                <w:sz w:val="22"/>
                <w:szCs w:val="22"/>
                <w:lang w:val="el-GR"/>
              </w:rPr>
              <w:t xml:space="preserve"> </w:t>
            </w:r>
            <w:r w:rsidR="00D345BD" w:rsidRPr="002D3437">
              <w:rPr>
                <w:rFonts w:asciiTheme="minorHAnsi" w:hAnsiTheme="minorHAnsi" w:cs="Calibri"/>
                <w:b w:val="0"/>
                <w:color w:val="auto"/>
                <w:sz w:val="22"/>
                <w:szCs w:val="22"/>
                <w:lang w:val="el-GR"/>
              </w:rPr>
              <w:t>ή</w:t>
            </w:r>
          </w:p>
          <w:p w:rsidR="00133A83" w:rsidRPr="002D3437" w:rsidRDefault="001A3BE2" w:rsidP="001A3BE2">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-9</w:t>
            </w:r>
            <w:r w:rsidR="00A35B13" w:rsidRPr="002D3437">
              <w:rPr>
                <w:rFonts w:asciiTheme="minorHAnsi" w:hAnsiTheme="minorHAnsi" w:cs="Calibri"/>
                <w:b w:val="0"/>
                <w:color w:val="auto"/>
                <w:sz w:val="22"/>
                <w:szCs w:val="22"/>
                <w:lang w:val="el-GR"/>
              </w:rPr>
              <w:t>%</w:t>
            </w:r>
          </w:p>
        </w:tc>
        <w:tc>
          <w:tcPr>
            <w:tcW w:w="1234" w:type="dxa"/>
          </w:tcPr>
          <w:p w:rsidR="00C126AF" w:rsidRPr="001A3BE2" w:rsidRDefault="001A3BE2" w:rsidP="00BD0785">
            <w:pPr>
              <w:jc w:val="center"/>
              <w:rPr>
                <w:rFonts w:asciiTheme="minorHAnsi" w:hAnsiTheme="minorHAnsi" w:cs="Calibri"/>
                <w:color w:val="auto"/>
                <w:sz w:val="22"/>
                <w:szCs w:val="22"/>
              </w:rPr>
            </w:pPr>
            <w:r>
              <w:rPr>
                <w:rFonts w:asciiTheme="minorHAnsi" w:hAnsiTheme="minorHAnsi" w:cs="Calibri"/>
                <w:color w:val="auto"/>
                <w:sz w:val="22"/>
                <w:szCs w:val="22"/>
              </w:rPr>
              <w:t>1103</w:t>
            </w:r>
          </w:p>
          <w:p w:rsidR="00C24A58" w:rsidRPr="002D3437" w:rsidRDefault="001A3BE2"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167</w:t>
            </w:r>
            <w:r w:rsidR="00D345BD" w:rsidRPr="002D3437">
              <w:rPr>
                <w:rFonts w:asciiTheme="minorHAnsi" w:hAnsiTheme="minorHAnsi" w:cs="Calibri"/>
                <w:b w:val="0"/>
                <w:color w:val="auto"/>
                <w:sz w:val="22"/>
                <w:szCs w:val="22"/>
                <w:lang w:val="el-GR"/>
              </w:rPr>
              <w:t xml:space="preserve"> ή</w:t>
            </w:r>
          </w:p>
          <w:p w:rsidR="00913D79" w:rsidRPr="002D3437" w:rsidRDefault="001A3BE2" w:rsidP="007F0C4E">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18</w:t>
            </w:r>
            <w:r w:rsidR="00913D79" w:rsidRPr="002D3437">
              <w:rPr>
                <w:rFonts w:asciiTheme="minorHAnsi" w:hAnsiTheme="minorHAnsi" w:cs="Calibri"/>
                <w:b w:val="0"/>
                <w:color w:val="auto"/>
                <w:sz w:val="22"/>
                <w:szCs w:val="22"/>
                <w:lang w:val="el-GR"/>
              </w:rPr>
              <w:t>%</w:t>
            </w:r>
          </w:p>
        </w:tc>
        <w:tc>
          <w:tcPr>
            <w:tcW w:w="1031" w:type="dxa"/>
          </w:tcPr>
          <w:p w:rsidR="00C126AF" w:rsidRPr="001A3BE2" w:rsidRDefault="00173D8E" w:rsidP="00C24A58">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2B46C0" w:rsidRPr="002D3437">
              <w:rPr>
                <w:rFonts w:asciiTheme="minorHAnsi" w:hAnsiTheme="minorHAnsi" w:cs="Calibri"/>
                <w:color w:val="auto"/>
                <w:sz w:val="22"/>
                <w:szCs w:val="22"/>
                <w:lang w:val="el-GR"/>
              </w:rPr>
              <w:t>4</w:t>
            </w:r>
            <w:r w:rsidR="001A3BE2">
              <w:rPr>
                <w:rFonts w:asciiTheme="minorHAnsi" w:hAnsiTheme="minorHAnsi" w:cs="Calibri"/>
                <w:color w:val="auto"/>
                <w:sz w:val="22"/>
                <w:szCs w:val="22"/>
              </w:rPr>
              <w:t>31</w:t>
            </w:r>
          </w:p>
          <w:p w:rsidR="00C24A58" w:rsidRPr="002D3437" w:rsidRDefault="001A3BE2" w:rsidP="00C24A5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316</w:t>
            </w:r>
            <w:r w:rsidR="00612F8E" w:rsidRPr="002D3437">
              <w:rPr>
                <w:rFonts w:asciiTheme="minorHAnsi" w:hAnsiTheme="minorHAnsi" w:cs="Calibri"/>
                <w:b w:val="0"/>
                <w:color w:val="auto"/>
                <w:sz w:val="22"/>
                <w:szCs w:val="22"/>
                <w:lang w:val="el-GR"/>
              </w:rPr>
              <w:t xml:space="preserve"> </w:t>
            </w:r>
            <w:r w:rsidR="0077355D" w:rsidRPr="002D3437">
              <w:rPr>
                <w:rFonts w:asciiTheme="minorHAnsi" w:hAnsiTheme="minorHAnsi" w:cs="Calibri"/>
                <w:b w:val="0"/>
                <w:color w:val="auto"/>
                <w:sz w:val="22"/>
                <w:szCs w:val="22"/>
                <w:lang w:val="el-GR"/>
              </w:rPr>
              <w:t>ή</w:t>
            </w:r>
          </w:p>
          <w:p w:rsidR="00206B2B" w:rsidRPr="002D3437" w:rsidRDefault="0077355D" w:rsidP="001A3BE2">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1A3BE2">
              <w:rPr>
                <w:rFonts w:asciiTheme="minorHAnsi" w:hAnsiTheme="minorHAnsi" w:cs="Calibri"/>
                <w:b w:val="0"/>
                <w:color w:val="auto"/>
                <w:sz w:val="22"/>
                <w:szCs w:val="22"/>
              </w:rPr>
              <w:t>28</w:t>
            </w:r>
            <w:r w:rsidRPr="002D3437">
              <w:rPr>
                <w:rFonts w:asciiTheme="minorHAnsi" w:hAnsiTheme="minorHAnsi" w:cs="Calibri"/>
                <w:b w:val="0"/>
                <w:color w:val="auto"/>
                <w:sz w:val="22"/>
                <w:szCs w:val="22"/>
                <w:lang w:val="el-GR"/>
              </w:rPr>
              <w:t>%</w:t>
            </w:r>
          </w:p>
        </w:tc>
        <w:tc>
          <w:tcPr>
            <w:tcW w:w="1152" w:type="dxa"/>
          </w:tcPr>
          <w:p w:rsidR="001D6A77" w:rsidRPr="001A3BE2" w:rsidRDefault="00173D8E" w:rsidP="001D6A77">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5D240B" w:rsidRPr="002D3437">
              <w:rPr>
                <w:rFonts w:asciiTheme="minorHAnsi" w:hAnsiTheme="minorHAnsi" w:cs="Calibri"/>
                <w:color w:val="auto"/>
                <w:sz w:val="22"/>
                <w:szCs w:val="22"/>
                <w:lang w:val="el-GR"/>
              </w:rPr>
              <w:t>1</w:t>
            </w:r>
            <w:r w:rsidR="001A3BE2">
              <w:rPr>
                <w:rFonts w:asciiTheme="minorHAnsi" w:hAnsiTheme="minorHAnsi" w:cs="Calibri"/>
                <w:color w:val="auto"/>
                <w:sz w:val="22"/>
                <w:szCs w:val="22"/>
              </w:rPr>
              <w:t>10</w:t>
            </w:r>
          </w:p>
          <w:p w:rsidR="007902F6" w:rsidRPr="002D3437" w:rsidRDefault="001A3BE2" w:rsidP="006401E1">
            <w:pPr>
              <w:jc w:val="center"/>
              <w:rPr>
                <w:rFonts w:asciiTheme="minorHAnsi" w:hAnsiTheme="minorHAnsi" w:cs="Calibri"/>
                <w:b w:val="0"/>
                <w:color w:val="auto"/>
                <w:sz w:val="22"/>
                <w:szCs w:val="22"/>
              </w:rPr>
            </w:pPr>
            <w:r>
              <w:rPr>
                <w:rFonts w:asciiTheme="minorHAnsi" w:hAnsiTheme="minorHAnsi" w:cs="Calibri"/>
                <w:b w:val="0"/>
                <w:color w:val="auto"/>
                <w:sz w:val="22"/>
                <w:szCs w:val="22"/>
              </w:rPr>
              <w:t>129</w:t>
            </w:r>
          </w:p>
          <w:p w:rsidR="002E65F1" w:rsidRPr="002D3437" w:rsidRDefault="001A3BE2" w:rsidP="002D343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13</w:t>
            </w:r>
            <w:r w:rsidR="002E65F1" w:rsidRPr="002D3437">
              <w:rPr>
                <w:rFonts w:asciiTheme="minorHAnsi" w:hAnsiTheme="minorHAnsi" w:cs="Calibri"/>
                <w:b w:val="0"/>
                <w:color w:val="auto"/>
                <w:sz w:val="22"/>
                <w:szCs w:val="22"/>
                <w:lang w:val="el-GR"/>
              </w:rPr>
              <w:t>%</w:t>
            </w:r>
          </w:p>
        </w:tc>
        <w:tc>
          <w:tcPr>
            <w:tcW w:w="1418" w:type="dxa"/>
          </w:tcPr>
          <w:p w:rsidR="007902F6" w:rsidRPr="001A3BE2" w:rsidRDefault="001A3BE2" w:rsidP="00574FDE">
            <w:pPr>
              <w:jc w:val="center"/>
              <w:rPr>
                <w:rFonts w:asciiTheme="minorHAnsi" w:hAnsiTheme="minorHAnsi" w:cs="Calibri"/>
                <w:color w:val="auto"/>
                <w:sz w:val="22"/>
                <w:szCs w:val="22"/>
              </w:rPr>
            </w:pPr>
            <w:r>
              <w:rPr>
                <w:rFonts w:asciiTheme="minorHAnsi" w:hAnsiTheme="minorHAnsi" w:cs="Calibri"/>
                <w:color w:val="auto"/>
                <w:sz w:val="22"/>
                <w:szCs w:val="22"/>
              </w:rPr>
              <w:t>1866</w:t>
            </w:r>
          </w:p>
          <w:p w:rsidR="007902F6" w:rsidRPr="002D3437" w:rsidRDefault="005D240B" w:rsidP="00367F73">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1A3BE2">
              <w:rPr>
                <w:rFonts w:asciiTheme="minorHAnsi" w:hAnsiTheme="minorHAnsi" w:cs="Calibri"/>
                <w:b w:val="0"/>
                <w:color w:val="auto"/>
                <w:sz w:val="22"/>
                <w:szCs w:val="22"/>
              </w:rPr>
              <w:t>1099</w:t>
            </w:r>
            <w:r w:rsidR="00367F73" w:rsidRPr="002D3437">
              <w:rPr>
                <w:rFonts w:asciiTheme="minorHAnsi" w:hAnsiTheme="minorHAnsi" w:cs="Calibri"/>
                <w:b w:val="0"/>
                <w:color w:val="auto"/>
                <w:sz w:val="22"/>
                <w:szCs w:val="22"/>
                <w:lang w:val="el-GR"/>
              </w:rPr>
              <w:t xml:space="preserve"> ή</w:t>
            </w:r>
          </w:p>
          <w:p w:rsidR="00367F73" w:rsidRPr="002D3437" w:rsidRDefault="00A437EC" w:rsidP="001A3BE2">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2B46C0" w:rsidRPr="002D3437">
              <w:rPr>
                <w:rFonts w:asciiTheme="minorHAnsi" w:hAnsiTheme="minorHAnsi" w:cs="Calibri"/>
                <w:b w:val="0"/>
                <w:color w:val="auto"/>
                <w:sz w:val="22"/>
                <w:szCs w:val="22"/>
                <w:lang w:val="el-GR"/>
              </w:rPr>
              <w:t>3</w:t>
            </w:r>
            <w:r w:rsidR="001A3BE2">
              <w:rPr>
                <w:rFonts w:asciiTheme="minorHAnsi" w:hAnsiTheme="minorHAnsi" w:cs="Calibri"/>
                <w:b w:val="0"/>
                <w:color w:val="auto"/>
                <w:sz w:val="22"/>
                <w:szCs w:val="22"/>
              </w:rPr>
              <w:t>7</w:t>
            </w:r>
            <w:r w:rsidR="00367F73" w:rsidRPr="002D3437">
              <w:rPr>
                <w:rFonts w:asciiTheme="minorHAnsi" w:hAnsiTheme="minorHAnsi" w:cs="Calibri"/>
                <w:b w:val="0"/>
                <w:color w:val="auto"/>
                <w:sz w:val="22"/>
                <w:szCs w:val="22"/>
                <w:lang w:val="el-GR"/>
              </w:rPr>
              <w:t>%</w:t>
            </w:r>
          </w:p>
        </w:tc>
        <w:tc>
          <w:tcPr>
            <w:tcW w:w="990" w:type="dxa"/>
          </w:tcPr>
          <w:p w:rsidR="00C53053" w:rsidRPr="002D3437" w:rsidRDefault="00173D8E" w:rsidP="00367F73">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2D3437" w:rsidRPr="002D3437">
              <w:rPr>
                <w:rFonts w:asciiTheme="minorHAnsi" w:hAnsiTheme="minorHAnsi" w:cs="Calibri"/>
                <w:color w:val="auto"/>
                <w:sz w:val="22"/>
                <w:szCs w:val="22"/>
              </w:rPr>
              <w:t>2</w:t>
            </w:r>
            <w:r w:rsidR="001A3BE2">
              <w:rPr>
                <w:rFonts w:asciiTheme="minorHAnsi" w:hAnsiTheme="minorHAnsi" w:cs="Calibri"/>
                <w:color w:val="auto"/>
                <w:sz w:val="22"/>
                <w:szCs w:val="22"/>
              </w:rPr>
              <w:t>39</w:t>
            </w:r>
          </w:p>
          <w:p w:rsidR="00A303D2" w:rsidRPr="002D3437" w:rsidRDefault="001A3BE2"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-168</w:t>
            </w:r>
            <w:r w:rsidR="00691E23" w:rsidRPr="002D3437">
              <w:rPr>
                <w:rFonts w:asciiTheme="minorHAnsi" w:hAnsiTheme="minorHAnsi" w:cs="Calibri"/>
                <w:b w:val="0"/>
                <w:color w:val="auto"/>
                <w:sz w:val="22"/>
                <w:szCs w:val="22"/>
                <w:lang w:val="el-GR"/>
              </w:rPr>
              <w:t xml:space="preserve"> ή</w:t>
            </w:r>
          </w:p>
          <w:p w:rsidR="00691E23" w:rsidRPr="002D3437" w:rsidRDefault="001A3BE2" w:rsidP="001A3BE2">
            <w:pPr>
              <w:jc w:val="center"/>
              <w:rPr>
                <w:rFonts w:asciiTheme="minorHAnsi" w:hAnsiTheme="minorHAnsi" w:cs="Calibri"/>
                <w:b w:val="0"/>
                <w:color w:val="auto"/>
                <w:sz w:val="22"/>
                <w:szCs w:val="22"/>
              </w:rPr>
            </w:pPr>
            <w:r>
              <w:rPr>
                <w:rFonts w:asciiTheme="minorHAnsi" w:hAnsiTheme="minorHAnsi" w:cs="Calibri"/>
                <w:b w:val="0"/>
                <w:color w:val="auto"/>
                <w:sz w:val="22"/>
                <w:szCs w:val="22"/>
              </w:rPr>
              <w:t>-12</w:t>
            </w:r>
            <w:r w:rsidR="002D3437" w:rsidRPr="002D3437">
              <w:rPr>
                <w:rFonts w:asciiTheme="minorHAnsi" w:hAnsiTheme="minorHAnsi" w:cs="Calibri"/>
                <w:b w:val="0"/>
                <w:color w:val="auto"/>
                <w:sz w:val="22"/>
                <w:szCs w:val="22"/>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lastRenderedPageBreak/>
              <w:t>Άνεργοι Αλλοδαποί</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(Πίνακας </w:t>
            </w:r>
            <w:r w:rsidR="007E455C" w:rsidRPr="002D3437">
              <w:rPr>
                <w:rFonts w:asciiTheme="minorHAnsi" w:hAnsiTheme="minorHAnsi" w:cs="Calibri"/>
                <w:b w:val="0"/>
                <w:color w:val="auto"/>
                <w:sz w:val="22"/>
                <w:szCs w:val="22"/>
                <w:lang w:val="el-GR"/>
              </w:rPr>
              <w:t>9)</w:t>
            </w:r>
          </w:p>
        </w:tc>
        <w:tc>
          <w:tcPr>
            <w:tcW w:w="1251" w:type="dxa"/>
          </w:tcPr>
          <w:p w:rsidR="00C70D27" w:rsidRPr="002D3437" w:rsidRDefault="00A437EC" w:rsidP="00A35B13">
            <w:pPr>
              <w:jc w:val="center"/>
              <w:rPr>
                <w:rFonts w:asciiTheme="minorHAnsi" w:hAnsiTheme="minorHAnsi" w:cs="Calibri"/>
                <w:color w:val="auto"/>
                <w:sz w:val="22"/>
                <w:szCs w:val="22"/>
                <w:lang w:val="el-GR"/>
              </w:rPr>
            </w:pPr>
            <w:r w:rsidRPr="002D3437">
              <w:rPr>
                <w:rFonts w:asciiTheme="minorHAnsi" w:hAnsiTheme="minorHAnsi" w:cs="Calibri"/>
                <w:color w:val="auto"/>
                <w:sz w:val="22"/>
                <w:szCs w:val="22"/>
              </w:rPr>
              <w:t>2</w:t>
            </w:r>
            <w:r w:rsidR="002D3437" w:rsidRPr="002D3437">
              <w:rPr>
                <w:rFonts w:asciiTheme="minorHAnsi" w:hAnsiTheme="minorHAnsi" w:cs="Calibri"/>
                <w:color w:val="auto"/>
                <w:sz w:val="22"/>
                <w:szCs w:val="22"/>
              </w:rPr>
              <w:t>0</w:t>
            </w:r>
            <w:r w:rsidR="001A3BE2">
              <w:rPr>
                <w:rFonts w:asciiTheme="minorHAnsi" w:hAnsiTheme="minorHAnsi" w:cs="Calibri"/>
                <w:color w:val="auto"/>
                <w:sz w:val="22"/>
                <w:szCs w:val="22"/>
              </w:rPr>
              <w:t>41</w:t>
            </w:r>
            <w:r w:rsidR="00A35B13" w:rsidRPr="002D3437">
              <w:rPr>
                <w:rFonts w:asciiTheme="minorHAnsi" w:hAnsiTheme="minorHAnsi" w:cs="Calibri"/>
                <w:color w:val="auto"/>
                <w:sz w:val="22"/>
                <w:szCs w:val="22"/>
                <w:lang w:val="el-GR"/>
              </w:rPr>
              <w:t xml:space="preserve"> </w:t>
            </w:r>
          </w:p>
          <w:p w:rsidR="0046496C" w:rsidRPr="002D3437" w:rsidRDefault="001A3BE2"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405</w:t>
            </w:r>
            <w:r w:rsidR="00686EF5" w:rsidRPr="002D3437">
              <w:rPr>
                <w:rFonts w:asciiTheme="minorHAnsi" w:hAnsiTheme="minorHAnsi" w:cs="Calibri"/>
                <w:b w:val="0"/>
                <w:color w:val="auto"/>
                <w:sz w:val="22"/>
                <w:szCs w:val="22"/>
                <w:lang w:val="el-GR"/>
              </w:rPr>
              <w:t xml:space="preserve"> ή</w:t>
            </w:r>
          </w:p>
          <w:p w:rsidR="00686EF5" w:rsidRPr="002D3437" w:rsidRDefault="001A3BE2"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25</w:t>
            </w:r>
            <w:r w:rsidR="00686EF5" w:rsidRPr="002D3437">
              <w:rPr>
                <w:rFonts w:asciiTheme="minorHAnsi" w:hAnsiTheme="minorHAnsi" w:cs="Calibri"/>
                <w:b w:val="0"/>
                <w:color w:val="auto"/>
                <w:sz w:val="22"/>
                <w:szCs w:val="22"/>
                <w:lang w:val="el-GR"/>
              </w:rPr>
              <w:t>%</w:t>
            </w:r>
          </w:p>
          <w:p w:rsidR="00367F73" w:rsidRPr="002D3437" w:rsidRDefault="00367F73" w:rsidP="00723F42">
            <w:pPr>
              <w:jc w:val="center"/>
              <w:rPr>
                <w:rFonts w:asciiTheme="minorHAnsi" w:hAnsiTheme="minorHAnsi" w:cs="Calibri"/>
                <w:b w:val="0"/>
                <w:color w:val="auto"/>
                <w:sz w:val="22"/>
                <w:szCs w:val="22"/>
                <w:lang w:val="el-GR"/>
              </w:rPr>
            </w:pPr>
          </w:p>
        </w:tc>
        <w:tc>
          <w:tcPr>
            <w:tcW w:w="1234" w:type="dxa"/>
          </w:tcPr>
          <w:p w:rsidR="004824AF" w:rsidRPr="002D3437" w:rsidRDefault="00612F8E" w:rsidP="004824AF">
            <w:pPr>
              <w:rPr>
                <w:rFonts w:asciiTheme="minorHAnsi" w:hAnsiTheme="minorHAnsi" w:cs="Calibri"/>
                <w:color w:val="auto"/>
                <w:sz w:val="22"/>
                <w:szCs w:val="22"/>
              </w:rPr>
            </w:pPr>
            <w:r w:rsidRPr="002D3437">
              <w:rPr>
                <w:rFonts w:asciiTheme="minorHAnsi" w:hAnsiTheme="minorHAnsi" w:cs="Calibri"/>
                <w:color w:val="auto"/>
                <w:sz w:val="22"/>
                <w:szCs w:val="22"/>
                <w:lang w:val="el-GR"/>
              </w:rPr>
              <w:t xml:space="preserve">      </w:t>
            </w:r>
            <w:r w:rsidR="002B46C0" w:rsidRPr="002D3437">
              <w:rPr>
                <w:rFonts w:asciiTheme="minorHAnsi" w:hAnsiTheme="minorHAnsi" w:cs="Calibri"/>
                <w:color w:val="auto"/>
                <w:sz w:val="22"/>
                <w:szCs w:val="22"/>
                <w:lang w:val="el-GR"/>
              </w:rPr>
              <w:t>4</w:t>
            </w:r>
            <w:r w:rsidR="001A3BE2">
              <w:rPr>
                <w:rFonts w:asciiTheme="minorHAnsi" w:hAnsiTheme="minorHAnsi" w:cs="Calibri"/>
                <w:color w:val="auto"/>
                <w:sz w:val="22"/>
                <w:szCs w:val="22"/>
              </w:rPr>
              <w:t>28</w:t>
            </w:r>
          </w:p>
          <w:p w:rsidR="004824AF" w:rsidRPr="002D3437" w:rsidRDefault="001A3BE2" w:rsidP="004824A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52</w:t>
            </w:r>
            <w:r w:rsidR="004824AF" w:rsidRPr="002D3437">
              <w:rPr>
                <w:rFonts w:asciiTheme="minorHAnsi" w:hAnsiTheme="minorHAnsi" w:cs="Calibri"/>
                <w:b w:val="0"/>
                <w:color w:val="auto"/>
                <w:sz w:val="22"/>
                <w:szCs w:val="22"/>
                <w:lang w:val="el-GR"/>
              </w:rPr>
              <w:t xml:space="preserve"> ή</w:t>
            </w:r>
          </w:p>
          <w:p w:rsidR="00E91198" w:rsidRPr="002D3437" w:rsidRDefault="001A3BE2" w:rsidP="005D240B">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14</w:t>
            </w:r>
            <w:r w:rsidR="004824AF" w:rsidRPr="002D3437">
              <w:rPr>
                <w:rFonts w:asciiTheme="minorHAnsi" w:hAnsiTheme="minorHAnsi" w:cs="Calibri"/>
                <w:b w:val="0"/>
                <w:color w:val="auto"/>
                <w:sz w:val="22"/>
                <w:szCs w:val="22"/>
                <w:lang w:val="el-GR"/>
              </w:rPr>
              <w:t>%</w:t>
            </w:r>
          </w:p>
        </w:tc>
        <w:tc>
          <w:tcPr>
            <w:tcW w:w="1031" w:type="dxa"/>
          </w:tcPr>
          <w:p w:rsidR="00F43A51" w:rsidRPr="002D3437" w:rsidRDefault="001A3BE2" w:rsidP="00F43A51">
            <w:pPr>
              <w:jc w:val="center"/>
              <w:rPr>
                <w:rFonts w:asciiTheme="minorHAnsi" w:hAnsiTheme="minorHAnsi" w:cs="Calibri"/>
                <w:color w:val="auto"/>
                <w:sz w:val="22"/>
                <w:szCs w:val="22"/>
              </w:rPr>
            </w:pPr>
            <w:r>
              <w:rPr>
                <w:rFonts w:asciiTheme="minorHAnsi" w:hAnsiTheme="minorHAnsi" w:cs="Calibri"/>
                <w:color w:val="auto"/>
                <w:sz w:val="22"/>
                <w:szCs w:val="22"/>
              </w:rPr>
              <w:t>473</w:t>
            </w:r>
          </w:p>
          <w:p w:rsidR="00F35950" w:rsidRPr="002D3437" w:rsidRDefault="001A3BE2"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82</w:t>
            </w:r>
            <w:r w:rsidR="00D345BD" w:rsidRPr="002D3437">
              <w:rPr>
                <w:rFonts w:asciiTheme="minorHAnsi" w:hAnsiTheme="minorHAnsi" w:cs="Calibri"/>
                <w:b w:val="0"/>
                <w:color w:val="auto"/>
                <w:sz w:val="22"/>
                <w:szCs w:val="22"/>
                <w:lang w:val="el-GR"/>
              </w:rPr>
              <w:t xml:space="preserve"> ή</w:t>
            </w:r>
          </w:p>
          <w:p w:rsidR="00D345BD" w:rsidRPr="002D3437" w:rsidRDefault="001A3BE2" w:rsidP="002B46C0">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21</w:t>
            </w:r>
            <w:r w:rsidR="00D345BD" w:rsidRPr="002D3437">
              <w:rPr>
                <w:rFonts w:asciiTheme="minorHAnsi" w:hAnsiTheme="minorHAnsi" w:cs="Calibri"/>
                <w:b w:val="0"/>
                <w:color w:val="auto"/>
                <w:sz w:val="22"/>
                <w:szCs w:val="22"/>
                <w:lang w:val="el-GR"/>
              </w:rPr>
              <w:t>%</w:t>
            </w:r>
          </w:p>
        </w:tc>
        <w:tc>
          <w:tcPr>
            <w:tcW w:w="1152" w:type="dxa"/>
          </w:tcPr>
          <w:p w:rsidR="0077355D" w:rsidRPr="002D3437" w:rsidRDefault="001A3BE2" w:rsidP="004470BF">
            <w:pPr>
              <w:jc w:val="center"/>
              <w:rPr>
                <w:rFonts w:asciiTheme="minorHAnsi" w:hAnsiTheme="minorHAnsi" w:cs="Calibri"/>
                <w:color w:val="auto"/>
                <w:sz w:val="22"/>
                <w:szCs w:val="22"/>
              </w:rPr>
            </w:pPr>
            <w:r>
              <w:rPr>
                <w:rFonts w:asciiTheme="minorHAnsi" w:hAnsiTheme="minorHAnsi" w:cs="Calibri"/>
                <w:color w:val="auto"/>
                <w:sz w:val="22"/>
                <w:szCs w:val="22"/>
              </w:rPr>
              <w:t>372</w:t>
            </w:r>
          </w:p>
          <w:p w:rsidR="00F35950" w:rsidRPr="002D3437"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42</w:t>
            </w:r>
            <w:r w:rsidR="002D3437" w:rsidRPr="002D3437">
              <w:rPr>
                <w:rFonts w:asciiTheme="minorHAnsi" w:hAnsiTheme="minorHAnsi" w:cs="Calibri"/>
                <w:b w:val="0"/>
                <w:color w:val="auto"/>
                <w:sz w:val="22"/>
                <w:szCs w:val="22"/>
              </w:rPr>
              <w:t xml:space="preserve"> </w:t>
            </w:r>
            <w:r w:rsidR="00F35950" w:rsidRPr="002D3437">
              <w:rPr>
                <w:rFonts w:asciiTheme="minorHAnsi" w:hAnsiTheme="minorHAnsi" w:cs="Calibri"/>
                <w:b w:val="0"/>
                <w:color w:val="auto"/>
                <w:sz w:val="22"/>
                <w:szCs w:val="22"/>
                <w:lang w:val="el-GR"/>
              </w:rPr>
              <w:t>ή</w:t>
            </w:r>
          </w:p>
          <w:p w:rsidR="00F35950" w:rsidRPr="002D3437" w:rsidRDefault="001A3BE2" w:rsidP="007F0C4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13</w:t>
            </w:r>
            <w:r w:rsidR="00F35950" w:rsidRPr="002D3437">
              <w:rPr>
                <w:rFonts w:asciiTheme="minorHAnsi" w:hAnsiTheme="minorHAnsi" w:cs="Calibri"/>
                <w:b w:val="0"/>
                <w:color w:val="auto"/>
                <w:sz w:val="22"/>
                <w:szCs w:val="22"/>
                <w:lang w:val="el-GR"/>
              </w:rPr>
              <w:t>%</w:t>
            </w:r>
          </w:p>
        </w:tc>
        <w:tc>
          <w:tcPr>
            <w:tcW w:w="1418" w:type="dxa"/>
          </w:tcPr>
          <w:p w:rsidR="00F43A51" w:rsidRPr="001A3BE2" w:rsidRDefault="002B46C0" w:rsidP="00F43A51">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3</w:t>
            </w:r>
            <w:r w:rsidR="001A3BE2">
              <w:rPr>
                <w:rFonts w:asciiTheme="minorHAnsi" w:hAnsiTheme="minorHAnsi" w:cs="Calibri"/>
                <w:color w:val="auto"/>
                <w:sz w:val="22"/>
                <w:szCs w:val="22"/>
              </w:rPr>
              <w:t>79</w:t>
            </w:r>
          </w:p>
          <w:p w:rsidR="00686EF5" w:rsidRPr="002D3437" w:rsidRDefault="001A3BE2" w:rsidP="00686EF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44</w:t>
            </w:r>
            <w:r w:rsidR="00686EF5" w:rsidRPr="002D3437">
              <w:rPr>
                <w:rFonts w:asciiTheme="minorHAnsi" w:hAnsiTheme="minorHAnsi" w:cs="Calibri"/>
                <w:b w:val="0"/>
                <w:color w:val="auto"/>
                <w:sz w:val="22"/>
                <w:szCs w:val="22"/>
                <w:lang w:val="el-GR"/>
              </w:rPr>
              <w:t xml:space="preserve"> ή </w:t>
            </w:r>
          </w:p>
          <w:p w:rsidR="00341FFE" w:rsidRPr="002D3437" w:rsidRDefault="00A437EC" w:rsidP="001A3BE2">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1</w:t>
            </w:r>
            <w:r w:rsidR="001A3BE2">
              <w:rPr>
                <w:rFonts w:asciiTheme="minorHAnsi" w:hAnsiTheme="minorHAnsi" w:cs="Calibri"/>
                <w:b w:val="0"/>
                <w:color w:val="auto"/>
                <w:sz w:val="22"/>
                <w:szCs w:val="22"/>
              </w:rPr>
              <w:t>3</w:t>
            </w:r>
            <w:r w:rsidR="00686EF5" w:rsidRPr="002D3437">
              <w:rPr>
                <w:rFonts w:asciiTheme="minorHAnsi" w:hAnsiTheme="minorHAnsi" w:cs="Calibri"/>
                <w:b w:val="0"/>
                <w:color w:val="auto"/>
                <w:sz w:val="22"/>
                <w:szCs w:val="22"/>
                <w:lang w:val="el-GR"/>
              </w:rPr>
              <w:t>%</w:t>
            </w:r>
          </w:p>
        </w:tc>
        <w:tc>
          <w:tcPr>
            <w:tcW w:w="990" w:type="dxa"/>
          </w:tcPr>
          <w:p w:rsidR="00F35950" w:rsidRPr="002D3437" w:rsidRDefault="001A3BE2" w:rsidP="00F14AF0">
            <w:pPr>
              <w:jc w:val="center"/>
              <w:rPr>
                <w:rFonts w:asciiTheme="minorHAnsi" w:hAnsiTheme="minorHAnsi" w:cs="Calibri"/>
                <w:color w:val="auto"/>
                <w:sz w:val="22"/>
                <w:szCs w:val="22"/>
              </w:rPr>
            </w:pPr>
            <w:r>
              <w:rPr>
                <w:rFonts w:asciiTheme="minorHAnsi" w:hAnsiTheme="minorHAnsi" w:cs="Calibri"/>
                <w:color w:val="auto"/>
                <w:sz w:val="22"/>
                <w:szCs w:val="22"/>
              </w:rPr>
              <w:t>389</w:t>
            </w:r>
          </w:p>
          <w:p w:rsidR="00D345BD" w:rsidRPr="001A3BE2" w:rsidRDefault="00756B16" w:rsidP="00DF0965">
            <w:pPr>
              <w:rPr>
                <w:rFonts w:asciiTheme="minorHAnsi" w:hAnsiTheme="minorHAnsi" w:cs="Calibri"/>
                <w:b w:val="0"/>
                <w:color w:val="auto"/>
                <w:sz w:val="22"/>
                <w:szCs w:val="22"/>
              </w:rPr>
            </w:pPr>
            <w:r w:rsidRPr="002D3437">
              <w:rPr>
                <w:rFonts w:asciiTheme="minorHAnsi" w:hAnsiTheme="minorHAnsi" w:cs="Calibri"/>
                <w:b w:val="0"/>
                <w:color w:val="auto"/>
                <w:sz w:val="22"/>
                <w:szCs w:val="22"/>
                <w:lang w:val="el-GR"/>
              </w:rPr>
              <w:t xml:space="preserve">  </w:t>
            </w:r>
            <w:r w:rsidR="00723F42" w:rsidRPr="002D3437">
              <w:rPr>
                <w:rFonts w:asciiTheme="minorHAnsi" w:hAnsiTheme="minorHAnsi" w:cs="Calibri"/>
                <w:b w:val="0"/>
                <w:color w:val="auto"/>
                <w:sz w:val="22"/>
                <w:szCs w:val="22"/>
                <w:lang w:val="el-GR"/>
              </w:rPr>
              <w:t xml:space="preserve"> </w:t>
            </w:r>
            <w:r w:rsidR="002D3437">
              <w:rPr>
                <w:rFonts w:asciiTheme="minorHAnsi" w:hAnsiTheme="minorHAnsi" w:cs="Calibri"/>
                <w:b w:val="0"/>
                <w:color w:val="auto"/>
                <w:sz w:val="22"/>
                <w:szCs w:val="22"/>
              </w:rPr>
              <w:t xml:space="preserve">  </w:t>
            </w:r>
            <w:r w:rsidR="00723F42" w:rsidRPr="002D3437">
              <w:rPr>
                <w:rFonts w:asciiTheme="minorHAnsi" w:hAnsiTheme="minorHAnsi" w:cs="Calibri"/>
                <w:b w:val="0"/>
                <w:color w:val="auto"/>
                <w:sz w:val="22"/>
                <w:szCs w:val="22"/>
                <w:lang w:val="el-GR"/>
              </w:rPr>
              <w:t xml:space="preserve"> </w:t>
            </w:r>
            <w:r w:rsidR="001A3BE2">
              <w:rPr>
                <w:rFonts w:asciiTheme="minorHAnsi" w:hAnsiTheme="minorHAnsi" w:cs="Calibri"/>
                <w:b w:val="0"/>
                <w:color w:val="auto"/>
                <w:sz w:val="22"/>
                <w:szCs w:val="22"/>
              </w:rPr>
              <w:t>185</w:t>
            </w:r>
          </w:p>
          <w:p w:rsidR="00DF0965" w:rsidRPr="002D3437" w:rsidRDefault="001A3BE2" w:rsidP="002B46C0">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91</w:t>
            </w:r>
            <w:r w:rsidR="00DF0965" w:rsidRPr="002D3437">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Νέες </w:t>
            </w:r>
            <w:r w:rsidR="00C630E4" w:rsidRPr="002D3437">
              <w:rPr>
                <w:rFonts w:asciiTheme="minorHAnsi" w:hAnsiTheme="minorHAnsi" w:cs="Calibri"/>
                <w:color w:val="auto"/>
                <w:sz w:val="22"/>
                <w:szCs w:val="22"/>
                <w:lang w:val="el-GR"/>
              </w:rPr>
              <w:t>Κοινοποιη</w:t>
            </w:r>
            <w:r w:rsidRPr="002D3437">
              <w:rPr>
                <w:rFonts w:asciiTheme="minorHAnsi" w:hAnsiTheme="minorHAnsi" w:cs="Calibri"/>
                <w:color w:val="auto"/>
                <w:sz w:val="22"/>
                <w:szCs w:val="22"/>
                <w:lang w:val="el-GR"/>
              </w:rPr>
              <w:t>θείσες κενές θέσεις</w:t>
            </w:r>
          </w:p>
          <w:p w:rsidR="007E455C" w:rsidRPr="002D3437" w:rsidRDefault="00F3595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7E455C" w:rsidRPr="002D3437">
              <w:rPr>
                <w:rFonts w:asciiTheme="minorHAnsi" w:hAnsiTheme="minorHAnsi" w:cs="Calibri"/>
                <w:b w:val="0"/>
                <w:color w:val="auto"/>
                <w:sz w:val="22"/>
                <w:szCs w:val="22"/>
                <w:lang w:val="el-GR"/>
              </w:rPr>
              <w:t>(Πίνακας 14)</w:t>
            </w:r>
          </w:p>
        </w:tc>
        <w:tc>
          <w:tcPr>
            <w:tcW w:w="1251" w:type="dxa"/>
          </w:tcPr>
          <w:p w:rsidR="00133A83"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1699</w:t>
            </w:r>
          </w:p>
        </w:tc>
        <w:tc>
          <w:tcPr>
            <w:tcW w:w="1234" w:type="dxa"/>
          </w:tcPr>
          <w:p w:rsidR="00F35950" w:rsidRPr="002D3437" w:rsidRDefault="00BF726F" w:rsidP="00553D2A">
            <w:pPr>
              <w:jc w:val="center"/>
              <w:rPr>
                <w:rFonts w:asciiTheme="minorHAnsi" w:hAnsiTheme="minorHAnsi" w:cs="Calibri"/>
                <w:color w:val="auto"/>
                <w:sz w:val="22"/>
                <w:szCs w:val="22"/>
              </w:rPr>
            </w:pPr>
            <w:r>
              <w:rPr>
                <w:rFonts w:asciiTheme="minorHAnsi" w:hAnsiTheme="minorHAnsi" w:cs="Calibri"/>
                <w:color w:val="auto"/>
                <w:sz w:val="22"/>
                <w:szCs w:val="22"/>
              </w:rPr>
              <w:t>546</w:t>
            </w:r>
          </w:p>
        </w:tc>
        <w:tc>
          <w:tcPr>
            <w:tcW w:w="1031" w:type="dxa"/>
          </w:tcPr>
          <w:p w:rsidR="00F3595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413</w:t>
            </w:r>
          </w:p>
        </w:tc>
        <w:tc>
          <w:tcPr>
            <w:tcW w:w="1152" w:type="dxa"/>
          </w:tcPr>
          <w:p w:rsidR="00F3595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258</w:t>
            </w:r>
          </w:p>
        </w:tc>
        <w:tc>
          <w:tcPr>
            <w:tcW w:w="1418" w:type="dxa"/>
          </w:tcPr>
          <w:p w:rsidR="00F35950" w:rsidRPr="002D3437" w:rsidRDefault="00BF726F" w:rsidP="00723F42">
            <w:pPr>
              <w:jc w:val="center"/>
              <w:rPr>
                <w:rFonts w:asciiTheme="minorHAnsi" w:hAnsiTheme="minorHAnsi" w:cs="Calibri"/>
                <w:color w:val="auto"/>
                <w:sz w:val="22"/>
                <w:szCs w:val="22"/>
              </w:rPr>
            </w:pPr>
            <w:r>
              <w:rPr>
                <w:rFonts w:asciiTheme="minorHAnsi" w:hAnsiTheme="minorHAnsi" w:cs="Calibri"/>
                <w:color w:val="auto"/>
                <w:sz w:val="22"/>
                <w:szCs w:val="22"/>
              </w:rPr>
              <w:t>202</w:t>
            </w:r>
          </w:p>
        </w:tc>
        <w:tc>
          <w:tcPr>
            <w:tcW w:w="990" w:type="dxa"/>
          </w:tcPr>
          <w:p w:rsidR="00F35950" w:rsidRPr="002D3437" w:rsidRDefault="00BF726F" w:rsidP="00210B65">
            <w:pPr>
              <w:jc w:val="center"/>
              <w:rPr>
                <w:rFonts w:asciiTheme="minorHAnsi" w:hAnsiTheme="minorHAnsi" w:cs="Calibri"/>
                <w:color w:val="auto"/>
                <w:sz w:val="22"/>
                <w:szCs w:val="22"/>
              </w:rPr>
            </w:pPr>
            <w:r>
              <w:rPr>
                <w:rFonts w:asciiTheme="minorHAnsi" w:hAnsiTheme="minorHAnsi" w:cs="Calibri"/>
                <w:color w:val="auto"/>
                <w:sz w:val="22"/>
                <w:szCs w:val="22"/>
              </w:rPr>
              <w:t>280</w:t>
            </w:r>
          </w:p>
        </w:tc>
      </w:tr>
      <w:tr w:rsidR="000815CE" w:rsidRPr="000815CE" w:rsidTr="00F14AF0">
        <w:trPr>
          <w:trHeight w:val="707"/>
        </w:trPr>
        <w:tc>
          <w:tcPr>
            <w:tcW w:w="1762" w:type="dxa"/>
          </w:tcPr>
          <w:p w:rsidR="00F14AF0" w:rsidRPr="002D3437" w:rsidRDefault="00F14AF0"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Ενεργές κενές θέσεις</w:t>
            </w:r>
          </w:p>
          <w:p w:rsidR="00F14AF0" w:rsidRPr="002D3437" w:rsidRDefault="00F14AF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15)</w:t>
            </w:r>
          </w:p>
        </w:tc>
        <w:tc>
          <w:tcPr>
            <w:tcW w:w="1251" w:type="dxa"/>
          </w:tcPr>
          <w:p w:rsidR="00F14AF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7901</w:t>
            </w:r>
          </w:p>
        </w:tc>
        <w:tc>
          <w:tcPr>
            <w:tcW w:w="1234" w:type="dxa"/>
          </w:tcPr>
          <w:p w:rsidR="00F14AF0" w:rsidRPr="002D3437" w:rsidRDefault="00BF726F" w:rsidP="007F0C4E">
            <w:pPr>
              <w:jc w:val="center"/>
              <w:rPr>
                <w:rFonts w:asciiTheme="minorHAnsi" w:hAnsiTheme="minorHAnsi" w:cs="Calibri"/>
                <w:color w:val="auto"/>
                <w:sz w:val="22"/>
                <w:szCs w:val="22"/>
              </w:rPr>
            </w:pPr>
            <w:r>
              <w:rPr>
                <w:rFonts w:asciiTheme="minorHAnsi" w:hAnsiTheme="minorHAnsi" w:cs="Calibri"/>
                <w:color w:val="auto"/>
                <w:sz w:val="22"/>
                <w:szCs w:val="22"/>
              </w:rPr>
              <w:t>2994</w:t>
            </w:r>
          </w:p>
        </w:tc>
        <w:tc>
          <w:tcPr>
            <w:tcW w:w="1031" w:type="dxa"/>
          </w:tcPr>
          <w:p w:rsidR="00F14AF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1980</w:t>
            </w:r>
          </w:p>
        </w:tc>
        <w:tc>
          <w:tcPr>
            <w:tcW w:w="1152" w:type="dxa"/>
          </w:tcPr>
          <w:p w:rsidR="00F14AF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1521</w:t>
            </w:r>
          </w:p>
        </w:tc>
        <w:tc>
          <w:tcPr>
            <w:tcW w:w="1418" w:type="dxa"/>
          </w:tcPr>
          <w:p w:rsidR="00F14AF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697</w:t>
            </w:r>
          </w:p>
        </w:tc>
        <w:tc>
          <w:tcPr>
            <w:tcW w:w="990" w:type="dxa"/>
          </w:tcPr>
          <w:p w:rsidR="00F14AF0" w:rsidRPr="002D3437" w:rsidRDefault="00BF726F" w:rsidP="002B46C0">
            <w:pPr>
              <w:jc w:val="center"/>
              <w:rPr>
                <w:rFonts w:asciiTheme="minorHAnsi" w:hAnsiTheme="minorHAnsi" w:cs="Calibri"/>
                <w:color w:val="auto"/>
                <w:sz w:val="22"/>
                <w:szCs w:val="22"/>
              </w:rPr>
            </w:pPr>
            <w:r>
              <w:rPr>
                <w:rFonts w:asciiTheme="minorHAnsi" w:hAnsiTheme="minorHAnsi" w:cs="Calibri"/>
                <w:color w:val="auto"/>
                <w:sz w:val="22"/>
                <w:szCs w:val="22"/>
              </w:rPr>
              <w:t>709</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07616B"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07616B">
        <w:rPr>
          <w:rFonts w:ascii="Calibri" w:hAnsi="Calibri" w:cs="Calibri"/>
          <w:bCs w:val="0"/>
          <w:color w:val="auto"/>
          <w:lang w:val="el-GR"/>
        </w:rPr>
        <w:t xml:space="preserve">ΚΕΦΑΛΑΙΟ ΙΙ: </w:t>
      </w:r>
      <w:r w:rsidR="00B80600" w:rsidRPr="0007616B">
        <w:rPr>
          <w:rFonts w:ascii="Calibri" w:hAnsi="Calibri" w:cs="Calibri"/>
          <w:bCs w:val="0"/>
          <w:color w:val="auto"/>
          <w:lang w:val="el-GR"/>
        </w:rPr>
        <w:t xml:space="preserve">ΠΡΟΦΙΛ ΜΑΚΡΟΧΡΟΝΙΑ ΕΓΓΕΓΡΑΜΜΕΝΩΝ ΑΝΕΡΓΩΝ </w:t>
      </w:r>
      <w:r w:rsidR="00B20282" w:rsidRPr="0007616B">
        <w:rPr>
          <w:rFonts w:ascii="Calibri" w:hAnsi="Calibri" w:cs="Calibri"/>
          <w:bCs w:val="0"/>
          <w:color w:val="auto"/>
          <w:lang w:val="el-GR"/>
        </w:rPr>
        <w:t>12+,</w:t>
      </w:r>
      <w:r w:rsidR="00B80600" w:rsidRPr="0007616B">
        <w:rPr>
          <w:rFonts w:ascii="Calibri" w:hAnsi="Calibri" w:cs="Calibri"/>
          <w:bCs w:val="0"/>
          <w:color w:val="auto"/>
          <w:lang w:val="el-GR"/>
        </w:rPr>
        <w:t xml:space="preserve"> </w:t>
      </w:r>
      <w:r w:rsidR="00E832B9" w:rsidRPr="00E832B9">
        <w:rPr>
          <w:rFonts w:ascii="Calibri" w:hAnsi="Calibri" w:cs="Calibri"/>
          <w:bCs w:val="0"/>
          <w:color w:val="auto"/>
          <w:lang w:val="el-GR"/>
        </w:rPr>
        <w:t>ΑΠΡΙΛΙΟΣ</w:t>
      </w:r>
      <w:r w:rsidR="0026259D" w:rsidRPr="0007616B">
        <w:rPr>
          <w:rFonts w:ascii="Calibri" w:hAnsi="Calibri" w:cs="Calibri"/>
          <w:bCs w:val="0"/>
          <w:color w:val="auto"/>
          <w:lang w:val="el-GR"/>
        </w:rPr>
        <w:t xml:space="preserve"> </w:t>
      </w:r>
      <w:r w:rsidR="003374CE" w:rsidRPr="0007616B">
        <w:rPr>
          <w:rFonts w:ascii="Calibri" w:hAnsi="Calibri" w:cs="Calibri"/>
          <w:bCs w:val="0"/>
          <w:color w:val="auto"/>
          <w:lang w:val="el-GR"/>
        </w:rPr>
        <w:t>202</w:t>
      </w:r>
      <w:r w:rsidR="00235FCE" w:rsidRPr="0007616B">
        <w:rPr>
          <w:rFonts w:ascii="Calibri" w:hAnsi="Calibri" w:cs="Calibri"/>
          <w:bCs w:val="0"/>
          <w:color w:val="auto"/>
          <w:lang w:val="el-GR"/>
        </w:rPr>
        <w:t>1</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0551" w:rsidRDefault="009024D8" w:rsidP="00FD3640">
      <w:pPr>
        <w:tabs>
          <w:tab w:val="left" w:pos="4770"/>
        </w:tabs>
        <w:spacing w:after="200" w:line="276" w:lineRule="auto"/>
        <w:jc w:val="both"/>
        <w:rPr>
          <w:rFonts w:ascii="Calibri" w:eastAsia="MS Mincho" w:hAnsi="Calibri" w:cs="Arial"/>
          <w:bCs w:val="0"/>
          <w:color w:val="auto"/>
          <w:lang w:val="el-GR"/>
        </w:rPr>
      </w:pPr>
      <w:r w:rsidRPr="00060551">
        <w:rPr>
          <w:rFonts w:ascii="Calibri" w:eastAsia="MS Mincho" w:hAnsi="Calibri" w:cs="Arial"/>
          <w:bCs w:val="0"/>
          <w:color w:val="auto"/>
          <w:lang w:val="el-GR"/>
        </w:rPr>
        <w:t>Γενικές Εξελίξεις</w:t>
      </w:r>
      <w:r w:rsidR="00FD3640" w:rsidRPr="00060551">
        <w:rPr>
          <w:rFonts w:ascii="Calibri" w:eastAsia="MS Mincho" w:hAnsi="Calibri" w:cs="Arial"/>
          <w:bCs w:val="0"/>
          <w:color w:val="auto"/>
          <w:lang w:val="el-GR"/>
        </w:rPr>
        <w:tab/>
      </w:r>
    </w:p>
    <w:p w:rsidR="00A25E37" w:rsidRPr="00060551"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w:t>
      </w:r>
      <w:r w:rsidR="002B1394" w:rsidRPr="00060551">
        <w:rPr>
          <w:rFonts w:asciiTheme="minorHAnsi" w:hAnsiTheme="minorHAnsi" w:cs="Arial"/>
          <w:b w:val="0"/>
          <w:color w:val="auto"/>
          <w:lang w:val="el-GR"/>
        </w:rPr>
        <w:t xml:space="preserve">ΔΥΑ για περισσότερο από </w:t>
      </w:r>
      <w:r w:rsidR="00C92DB0" w:rsidRPr="00060551">
        <w:rPr>
          <w:rFonts w:asciiTheme="minorHAnsi" w:hAnsiTheme="minorHAnsi" w:cs="Arial"/>
          <w:b w:val="0"/>
          <w:color w:val="auto"/>
          <w:lang w:val="el-GR"/>
        </w:rPr>
        <w:t>12</w:t>
      </w:r>
      <w:r w:rsidR="002B1394" w:rsidRPr="00060551">
        <w:rPr>
          <w:rFonts w:asciiTheme="minorHAnsi" w:hAnsiTheme="minorHAnsi" w:cs="Arial"/>
          <w:b w:val="0"/>
          <w:color w:val="auto"/>
          <w:lang w:val="el-GR"/>
        </w:rPr>
        <w:t xml:space="preserve"> μήνες</w:t>
      </w:r>
      <w:r w:rsidR="00A35B13" w:rsidRPr="00060551">
        <w:rPr>
          <w:rFonts w:asciiTheme="minorHAnsi" w:hAnsiTheme="minorHAnsi" w:cs="Arial"/>
          <w:b w:val="0"/>
          <w:color w:val="auto"/>
          <w:lang w:val="el-GR"/>
        </w:rPr>
        <w:t>, δηλ</w:t>
      </w:r>
      <w:r w:rsidR="00A10250" w:rsidRPr="00060551">
        <w:rPr>
          <w:rFonts w:asciiTheme="minorHAnsi" w:hAnsiTheme="minorHAnsi" w:cs="Arial"/>
          <w:b w:val="0"/>
          <w:color w:val="auto"/>
          <w:lang w:val="el-GR"/>
        </w:rPr>
        <w:t>αδή</w:t>
      </w:r>
      <w:r w:rsidR="00A35B13" w:rsidRPr="00060551">
        <w:rPr>
          <w:rFonts w:asciiTheme="minorHAnsi" w:hAnsiTheme="minorHAnsi" w:cs="Arial"/>
          <w:b w:val="0"/>
          <w:color w:val="auto"/>
          <w:lang w:val="el-GR"/>
        </w:rPr>
        <w:t xml:space="preserve"> οι μακροχρόνια άνεργοι, </w:t>
      </w:r>
      <w:r w:rsidR="00945F91" w:rsidRPr="00060551">
        <w:rPr>
          <w:rFonts w:asciiTheme="minorHAnsi" w:hAnsiTheme="minorHAnsi" w:cs="Arial"/>
          <w:b w:val="0"/>
          <w:color w:val="auto"/>
          <w:lang w:val="el-GR"/>
        </w:rPr>
        <w:t xml:space="preserve"> τον </w:t>
      </w:r>
      <w:r w:rsidR="00B13074">
        <w:rPr>
          <w:rFonts w:asciiTheme="minorHAnsi" w:hAnsiTheme="minorHAnsi" w:cs="Arial"/>
          <w:b w:val="0"/>
          <w:color w:val="auto"/>
          <w:lang w:val="el-GR"/>
        </w:rPr>
        <w:t>Απρίλιο</w:t>
      </w:r>
      <w:r w:rsidR="001D7C87" w:rsidRPr="00060551">
        <w:rPr>
          <w:rFonts w:asciiTheme="minorHAnsi" w:hAnsiTheme="minorHAnsi" w:cs="Arial"/>
          <w:b w:val="0"/>
          <w:color w:val="auto"/>
          <w:lang w:val="el-GR"/>
        </w:rPr>
        <w:t xml:space="preserve"> </w:t>
      </w:r>
      <w:r w:rsidR="008C73B5"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4448EC" w:rsidRPr="00060551">
        <w:rPr>
          <w:rFonts w:asciiTheme="minorHAnsi" w:hAnsiTheme="minorHAnsi" w:cs="Arial"/>
          <w:b w:val="0"/>
          <w:color w:val="auto"/>
          <w:lang w:val="el-GR"/>
        </w:rPr>
        <w:t>1</w:t>
      </w:r>
      <w:r w:rsidR="006D22CB"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έφτασε στα </w:t>
      </w:r>
      <w:r w:rsidR="001E68BB">
        <w:rPr>
          <w:rFonts w:asciiTheme="minorHAnsi" w:hAnsiTheme="minorHAnsi" w:cs="Arial"/>
          <w:b w:val="0"/>
          <w:color w:val="auto"/>
          <w:lang w:val="el-GR"/>
        </w:rPr>
        <w:t>14.073</w:t>
      </w:r>
      <w:r w:rsidRPr="00060551">
        <w:rPr>
          <w:rFonts w:asciiTheme="minorHAnsi" w:hAnsiTheme="minorHAnsi" w:cs="Arial"/>
          <w:b w:val="0"/>
          <w:color w:val="auto"/>
          <w:lang w:val="el-GR"/>
        </w:rPr>
        <w:t xml:space="preserve"> άτομα </w:t>
      </w:r>
      <w:r w:rsidR="006D22CB" w:rsidRPr="00060551">
        <w:rPr>
          <w:rFonts w:asciiTheme="minorHAnsi" w:hAnsiTheme="minorHAnsi" w:cs="Arial"/>
          <w:b w:val="0"/>
          <w:color w:val="auto"/>
          <w:lang w:val="el-GR"/>
        </w:rPr>
        <w:t xml:space="preserve">σημειώνοντας </w:t>
      </w:r>
      <w:r w:rsidR="00B4736A"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B325F9" w:rsidRPr="00060551">
        <w:rPr>
          <w:rFonts w:asciiTheme="minorHAnsi" w:hAnsiTheme="minorHAnsi" w:cs="Arial"/>
          <w:b w:val="0"/>
          <w:color w:val="auto"/>
          <w:lang w:val="el-GR"/>
        </w:rPr>
        <w:t>10.</w:t>
      </w:r>
      <w:r w:rsidR="001E68BB">
        <w:rPr>
          <w:rFonts w:asciiTheme="minorHAnsi" w:hAnsiTheme="minorHAnsi" w:cs="Arial"/>
          <w:b w:val="0"/>
          <w:color w:val="auto"/>
          <w:lang w:val="el-GR"/>
        </w:rPr>
        <w:t>458</w:t>
      </w:r>
      <w:r w:rsidR="00B0521E"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άτομα ή </w:t>
      </w:r>
      <w:r w:rsidR="001E68BB">
        <w:rPr>
          <w:rFonts w:asciiTheme="minorHAnsi" w:hAnsiTheme="minorHAnsi" w:cs="Arial"/>
          <w:b w:val="0"/>
          <w:color w:val="auto"/>
          <w:lang w:val="el-GR"/>
        </w:rPr>
        <w:t>289</w:t>
      </w:r>
      <w:r w:rsidRPr="00060551">
        <w:rPr>
          <w:rFonts w:asciiTheme="minorHAnsi" w:hAnsiTheme="minorHAnsi" w:cs="Arial"/>
          <w:b w:val="0"/>
          <w:color w:val="auto"/>
          <w:lang w:val="el-GR"/>
        </w:rPr>
        <w:t>% σε σχέση με τον ίδιο μήνα πέρσι</w:t>
      </w:r>
      <w:r w:rsidR="006D22CB"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w:t>
      </w:r>
      <w:r w:rsidR="006D22CB" w:rsidRPr="00060551">
        <w:rPr>
          <w:rFonts w:asciiTheme="minorHAnsi" w:hAnsiTheme="minorHAnsi" w:cs="Arial"/>
          <w:b w:val="0"/>
          <w:color w:val="auto"/>
          <w:lang w:val="el-GR"/>
        </w:rPr>
        <w:t xml:space="preserve">Ο αριθμός αυτός </w:t>
      </w:r>
      <w:r w:rsidRPr="00060551">
        <w:rPr>
          <w:rFonts w:asciiTheme="minorHAnsi" w:hAnsiTheme="minorHAnsi" w:cs="Arial"/>
          <w:b w:val="0"/>
          <w:color w:val="auto"/>
          <w:lang w:val="el-GR"/>
        </w:rPr>
        <w:t xml:space="preserve">αντιπροσωπεύει το </w:t>
      </w:r>
      <w:r w:rsidR="00EE3D7B" w:rsidRPr="00060551">
        <w:rPr>
          <w:rFonts w:asciiTheme="minorHAnsi" w:hAnsiTheme="minorHAnsi" w:cs="Arial"/>
          <w:b w:val="0"/>
          <w:color w:val="auto"/>
          <w:lang w:val="el-GR"/>
        </w:rPr>
        <w:t>4</w:t>
      </w:r>
      <w:r w:rsidR="001E68BB">
        <w:rPr>
          <w:rFonts w:asciiTheme="minorHAnsi" w:hAnsiTheme="minorHAnsi" w:cs="Arial"/>
          <w:b w:val="0"/>
          <w:color w:val="auto"/>
          <w:lang w:val="el-GR"/>
        </w:rPr>
        <w:t>4</w:t>
      </w:r>
      <w:r w:rsidRPr="00060551">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060551">
        <w:rPr>
          <w:rFonts w:asciiTheme="minorHAnsi" w:hAnsiTheme="minorHAnsi" w:cs="Arial"/>
          <w:b w:val="0"/>
          <w:color w:val="auto"/>
          <w:lang w:val="el-GR"/>
        </w:rPr>
        <w:t>ο αριθμός αυτός παρουσίασε</w:t>
      </w:r>
      <w:r w:rsidR="00C62CC5" w:rsidRPr="00060551">
        <w:rPr>
          <w:rFonts w:asciiTheme="minorHAnsi" w:hAnsiTheme="minorHAnsi" w:cs="Arial"/>
          <w:b w:val="0"/>
          <w:color w:val="auto"/>
          <w:lang w:val="el-GR"/>
        </w:rPr>
        <w:t xml:space="preserve"> </w:t>
      </w:r>
      <w:r w:rsidR="00361720"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1E68BB">
        <w:rPr>
          <w:rFonts w:asciiTheme="minorHAnsi" w:hAnsiTheme="minorHAnsi" w:cs="Arial"/>
          <w:b w:val="0"/>
          <w:color w:val="auto"/>
          <w:lang w:val="el-GR"/>
        </w:rPr>
        <w:t>276</w:t>
      </w:r>
      <w:r w:rsidRPr="00060551">
        <w:rPr>
          <w:rFonts w:asciiTheme="minorHAnsi" w:hAnsiTheme="minorHAnsi" w:cs="Arial"/>
          <w:b w:val="0"/>
          <w:color w:val="auto"/>
          <w:lang w:val="el-GR"/>
        </w:rPr>
        <w:t xml:space="preserve"> άτομα</w:t>
      </w:r>
      <w:r w:rsidR="006A1B5E" w:rsidRPr="00060551">
        <w:rPr>
          <w:rFonts w:asciiTheme="minorHAnsi" w:hAnsiTheme="minorHAnsi" w:cs="Arial"/>
          <w:b w:val="0"/>
          <w:color w:val="auto"/>
          <w:lang w:val="el-GR"/>
        </w:rPr>
        <w:t xml:space="preserve"> ή </w:t>
      </w:r>
      <w:r w:rsidR="001E68BB">
        <w:rPr>
          <w:rFonts w:asciiTheme="minorHAnsi" w:hAnsiTheme="minorHAnsi" w:cs="Arial"/>
          <w:b w:val="0"/>
          <w:color w:val="auto"/>
          <w:lang w:val="el-GR"/>
        </w:rPr>
        <w:t>2,0</w:t>
      </w:r>
      <w:r w:rsidR="006A1B5E"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[βλέπε πίνακα  </w:t>
      </w:r>
      <w:r w:rsidR="00B20282" w:rsidRPr="00060551">
        <w:rPr>
          <w:rFonts w:asciiTheme="minorHAnsi" w:hAnsiTheme="minorHAnsi" w:cs="Arial"/>
          <w:b w:val="0"/>
          <w:color w:val="auto"/>
          <w:lang w:val="el-GR"/>
        </w:rPr>
        <w:t>26</w:t>
      </w:r>
      <w:r w:rsidRPr="00060551">
        <w:rPr>
          <w:rFonts w:asciiTheme="minorHAnsi" w:hAnsiTheme="minorHAnsi" w:cs="Arial"/>
          <w:b w:val="0"/>
          <w:color w:val="auto"/>
          <w:lang w:val="el-GR"/>
        </w:rPr>
        <w:t>].</w:t>
      </w:r>
      <w:r w:rsidR="00F675E4" w:rsidRPr="00060551">
        <w:rPr>
          <w:rFonts w:asciiTheme="minorHAnsi" w:hAnsiTheme="minorHAnsi" w:cs="Arial"/>
          <w:b w:val="0"/>
          <w:color w:val="auto"/>
          <w:lang w:val="el-GR"/>
        </w:rPr>
        <w:t xml:space="preserve"> </w:t>
      </w:r>
    </w:p>
    <w:p w:rsidR="00A25E37" w:rsidRPr="00060551" w:rsidRDefault="00A25E37" w:rsidP="00E7707C">
      <w:pPr>
        <w:spacing w:line="276" w:lineRule="auto"/>
        <w:jc w:val="both"/>
        <w:rPr>
          <w:rFonts w:asciiTheme="minorHAnsi" w:hAnsiTheme="minorHAnsi" w:cs="Arial"/>
          <w:b w:val="0"/>
          <w:color w:val="auto"/>
          <w:lang w:val="el-GR"/>
        </w:rPr>
      </w:pPr>
    </w:p>
    <w:p w:rsidR="00A25E37" w:rsidRPr="00266B99"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060551">
        <w:rPr>
          <w:rFonts w:asciiTheme="minorHAnsi" w:hAnsiTheme="minorHAnsi" w:cs="Arial"/>
          <w:b w:val="0"/>
          <w:color w:val="auto"/>
          <w:lang w:val="el-GR"/>
        </w:rPr>
        <w:t>6</w:t>
      </w:r>
      <w:r w:rsidRPr="00060551">
        <w:rPr>
          <w:rFonts w:asciiTheme="minorHAnsi" w:hAnsiTheme="minorHAnsi" w:cs="Arial"/>
          <w:b w:val="0"/>
          <w:color w:val="auto"/>
          <w:lang w:val="el-GR"/>
        </w:rPr>
        <w:t xml:space="preserve"> μήνες</w:t>
      </w:r>
      <w:r w:rsidR="006D22CB" w:rsidRPr="00060551">
        <w:rPr>
          <w:rFonts w:asciiTheme="minorHAnsi" w:hAnsiTheme="minorHAnsi" w:cs="Arial"/>
          <w:b w:val="0"/>
          <w:color w:val="auto"/>
          <w:lang w:val="el-GR"/>
        </w:rPr>
        <w:t xml:space="preserve">, </w:t>
      </w:r>
      <w:r w:rsidR="007C2086" w:rsidRPr="00060551">
        <w:rPr>
          <w:rFonts w:asciiTheme="minorHAnsi" w:hAnsiTheme="minorHAnsi" w:cs="Arial"/>
          <w:b w:val="0"/>
          <w:color w:val="auto"/>
          <w:lang w:val="el-GR"/>
        </w:rPr>
        <w:t xml:space="preserve">έφτασε τα </w:t>
      </w:r>
      <w:r w:rsidR="001E68BB">
        <w:rPr>
          <w:rFonts w:asciiTheme="minorHAnsi" w:hAnsiTheme="minorHAnsi" w:cs="Arial"/>
          <w:b w:val="0"/>
          <w:color w:val="auto"/>
          <w:lang w:val="el-GR"/>
        </w:rPr>
        <w:t>21.142</w:t>
      </w:r>
      <w:r w:rsidRPr="00060551">
        <w:rPr>
          <w:rFonts w:asciiTheme="minorHAnsi" w:hAnsiTheme="minorHAnsi" w:cs="Arial"/>
          <w:b w:val="0"/>
          <w:color w:val="auto"/>
          <w:lang w:val="el-GR"/>
        </w:rPr>
        <w:t xml:space="preserve"> άτομα </w:t>
      </w:r>
      <w:r w:rsidR="00E13EBA" w:rsidRPr="00060551">
        <w:rPr>
          <w:rFonts w:asciiTheme="minorHAnsi" w:hAnsiTheme="minorHAnsi" w:cs="Arial"/>
          <w:b w:val="0"/>
          <w:color w:val="auto"/>
          <w:lang w:val="el-GR"/>
        </w:rPr>
        <w:t xml:space="preserve">τον </w:t>
      </w:r>
      <w:r w:rsidR="001E68BB">
        <w:rPr>
          <w:rFonts w:asciiTheme="minorHAnsi" w:hAnsiTheme="minorHAnsi" w:cs="Arial"/>
          <w:b w:val="0"/>
          <w:color w:val="auto"/>
          <w:lang w:val="el-GR"/>
        </w:rPr>
        <w:t>Απρίλιο</w:t>
      </w:r>
      <w:r w:rsidR="00266B99" w:rsidRPr="00060551">
        <w:rPr>
          <w:rFonts w:asciiTheme="minorHAnsi" w:hAnsiTheme="minorHAnsi" w:cs="Arial"/>
          <w:b w:val="0"/>
          <w:color w:val="auto"/>
          <w:lang w:val="el-GR"/>
        </w:rPr>
        <w:t xml:space="preserve"> </w:t>
      </w:r>
      <w:r w:rsidR="00E13EBA"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8850EE" w:rsidRPr="00060551">
        <w:rPr>
          <w:rFonts w:asciiTheme="minorHAnsi" w:hAnsiTheme="minorHAnsi" w:cs="Arial"/>
          <w:b w:val="0"/>
          <w:color w:val="auto"/>
          <w:lang w:val="el-GR"/>
        </w:rPr>
        <w:t>1</w:t>
      </w:r>
      <w:r w:rsidR="00E13EBA" w:rsidRPr="00060551">
        <w:rPr>
          <w:rFonts w:asciiTheme="minorHAnsi" w:hAnsiTheme="minorHAnsi" w:cs="Arial"/>
          <w:b w:val="0"/>
          <w:color w:val="auto"/>
          <w:lang w:val="el-GR"/>
        </w:rPr>
        <w:t xml:space="preserve"> </w:t>
      </w:r>
      <w:r w:rsidR="002F33B5" w:rsidRPr="00060551">
        <w:rPr>
          <w:rFonts w:ascii="Calibri" w:eastAsia="MS Mincho" w:hAnsi="Calibri" w:cs="Arial"/>
          <w:b w:val="0"/>
          <w:bCs w:val="0"/>
          <w:color w:val="auto"/>
          <w:lang w:val="el-GR"/>
        </w:rPr>
        <w:t xml:space="preserve">σημειώνοντας αύξηση </w:t>
      </w:r>
      <w:r w:rsidR="002F33B5" w:rsidRPr="00060551">
        <w:rPr>
          <w:rFonts w:asciiTheme="minorHAnsi" w:hAnsiTheme="minorHAnsi" w:cs="Arial"/>
          <w:b w:val="0"/>
          <w:color w:val="auto"/>
          <w:lang w:val="el-GR"/>
        </w:rPr>
        <w:t xml:space="preserve">κατά </w:t>
      </w:r>
      <w:r w:rsidR="001E68BB">
        <w:rPr>
          <w:rFonts w:asciiTheme="minorHAnsi" w:hAnsiTheme="minorHAnsi" w:cs="Arial"/>
          <w:b w:val="0"/>
          <w:color w:val="auto"/>
          <w:lang w:val="el-GR"/>
        </w:rPr>
        <w:t>11.938</w:t>
      </w:r>
      <w:r w:rsidR="002F33B5" w:rsidRPr="00060551">
        <w:rPr>
          <w:rFonts w:asciiTheme="minorHAnsi" w:hAnsiTheme="minorHAnsi" w:cs="Arial"/>
          <w:b w:val="0"/>
          <w:color w:val="auto"/>
          <w:lang w:val="el-GR"/>
        </w:rPr>
        <w:t xml:space="preserve"> </w:t>
      </w:r>
      <w:r w:rsidR="00824C1B" w:rsidRPr="00060551">
        <w:rPr>
          <w:rFonts w:asciiTheme="minorHAnsi" w:hAnsiTheme="minorHAnsi" w:cs="Arial"/>
          <w:b w:val="0"/>
          <w:color w:val="auto"/>
          <w:lang w:val="el-GR"/>
        </w:rPr>
        <w:t xml:space="preserve">άτομα ή </w:t>
      </w:r>
      <w:r w:rsidR="001E68BB">
        <w:rPr>
          <w:rFonts w:asciiTheme="minorHAnsi" w:hAnsiTheme="minorHAnsi" w:cs="Arial"/>
          <w:b w:val="0"/>
          <w:color w:val="auto"/>
          <w:lang w:val="el-GR"/>
        </w:rPr>
        <w:t>130</w:t>
      </w:r>
      <w:r w:rsidRPr="00060551">
        <w:rPr>
          <w:rFonts w:asciiTheme="minorHAnsi" w:hAnsiTheme="minorHAnsi" w:cs="Arial"/>
          <w:b w:val="0"/>
          <w:color w:val="auto"/>
          <w:lang w:val="el-GR"/>
        </w:rPr>
        <w:t xml:space="preserve">% σε σχέση με τον ίδιο </w:t>
      </w:r>
      <w:r w:rsidRPr="00266B99">
        <w:rPr>
          <w:rFonts w:asciiTheme="minorHAnsi" w:hAnsiTheme="minorHAnsi" w:cs="Arial"/>
          <w:b w:val="0"/>
          <w:color w:val="auto"/>
          <w:lang w:val="el-GR"/>
        </w:rPr>
        <w:t>μήνα πέρσι</w:t>
      </w:r>
      <w:r w:rsidR="006D22CB" w:rsidRPr="00266B99">
        <w:rPr>
          <w:rFonts w:asciiTheme="minorHAnsi" w:hAnsiTheme="minorHAnsi" w:cs="Arial"/>
          <w:b w:val="0"/>
          <w:color w:val="auto"/>
          <w:lang w:val="el-GR"/>
        </w:rPr>
        <w:t xml:space="preserve">. </w:t>
      </w:r>
      <w:r w:rsidR="006D22CB" w:rsidRPr="00266B99">
        <w:rPr>
          <w:rFonts w:ascii="Calibri" w:eastAsia="MS Mincho" w:hAnsi="Calibri" w:cs="Arial"/>
          <w:b w:val="0"/>
          <w:bCs w:val="0"/>
          <w:color w:val="auto"/>
          <w:lang w:val="el-GR"/>
        </w:rPr>
        <w:t xml:space="preserve">Ο αριθμός αυτός </w:t>
      </w:r>
      <w:r w:rsidR="00824C1B" w:rsidRPr="00266B99">
        <w:rPr>
          <w:rFonts w:asciiTheme="minorHAnsi" w:hAnsiTheme="minorHAnsi" w:cs="Arial"/>
          <w:b w:val="0"/>
          <w:color w:val="auto"/>
          <w:lang w:val="el-GR"/>
        </w:rPr>
        <w:t xml:space="preserve">αντιπροσωπεύει το </w:t>
      </w:r>
      <w:r w:rsidR="00D4321D" w:rsidRPr="00266B99">
        <w:rPr>
          <w:rFonts w:asciiTheme="minorHAnsi" w:hAnsiTheme="minorHAnsi" w:cs="Arial"/>
          <w:b w:val="0"/>
          <w:color w:val="auto"/>
          <w:lang w:val="el-GR"/>
        </w:rPr>
        <w:t>6</w:t>
      </w:r>
      <w:r w:rsidR="001E68BB">
        <w:rPr>
          <w:rFonts w:asciiTheme="minorHAnsi" w:hAnsiTheme="minorHAnsi" w:cs="Arial"/>
          <w:b w:val="0"/>
          <w:color w:val="auto"/>
          <w:lang w:val="el-GR"/>
        </w:rPr>
        <w:t>6</w:t>
      </w:r>
      <w:r w:rsidRPr="00266B99">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66B99">
        <w:rPr>
          <w:rFonts w:ascii="Calibri" w:eastAsia="MS Mincho" w:hAnsi="Calibri" w:cs="Arial"/>
          <w:b w:val="0"/>
          <w:bCs w:val="0"/>
          <w:color w:val="auto"/>
          <w:lang w:val="el-GR"/>
        </w:rPr>
        <w:t>ο αριθμός αυτός παρουσίασε</w:t>
      </w:r>
      <w:r w:rsidRPr="00266B99">
        <w:rPr>
          <w:rFonts w:asciiTheme="minorHAnsi" w:hAnsiTheme="minorHAnsi" w:cs="Arial"/>
          <w:b w:val="0"/>
          <w:color w:val="auto"/>
          <w:lang w:val="el-GR"/>
        </w:rPr>
        <w:t xml:space="preserve"> </w:t>
      </w:r>
      <w:r w:rsidR="00266B99" w:rsidRPr="00266B99">
        <w:rPr>
          <w:rFonts w:asciiTheme="minorHAnsi" w:hAnsiTheme="minorHAnsi" w:cs="Arial"/>
          <w:b w:val="0"/>
          <w:color w:val="auto"/>
          <w:lang w:val="el-GR"/>
        </w:rPr>
        <w:t>αύξηση</w:t>
      </w:r>
      <w:r w:rsidRPr="00266B99">
        <w:rPr>
          <w:rFonts w:asciiTheme="minorHAnsi" w:hAnsiTheme="minorHAnsi" w:cs="Arial"/>
          <w:b w:val="0"/>
          <w:color w:val="auto"/>
          <w:lang w:val="el-GR"/>
        </w:rPr>
        <w:t xml:space="preserve"> κατά </w:t>
      </w:r>
      <w:r w:rsidR="001E68BB">
        <w:rPr>
          <w:rFonts w:asciiTheme="minorHAnsi" w:hAnsiTheme="minorHAnsi" w:cs="Arial"/>
          <w:b w:val="0"/>
          <w:color w:val="auto"/>
          <w:lang w:val="el-GR"/>
        </w:rPr>
        <w:t>286</w:t>
      </w:r>
      <w:r w:rsidR="002F33B5" w:rsidRPr="00266B99">
        <w:rPr>
          <w:rFonts w:asciiTheme="minorHAnsi" w:hAnsiTheme="minorHAnsi" w:cs="Arial"/>
          <w:b w:val="0"/>
          <w:color w:val="auto"/>
          <w:lang w:val="el-GR"/>
        </w:rPr>
        <w:t xml:space="preserve"> </w:t>
      </w:r>
      <w:r w:rsidRPr="00266B99">
        <w:rPr>
          <w:rFonts w:asciiTheme="minorHAnsi" w:hAnsiTheme="minorHAnsi" w:cs="Arial"/>
          <w:b w:val="0"/>
          <w:color w:val="auto"/>
          <w:lang w:val="el-GR"/>
        </w:rPr>
        <w:t>άτομα</w:t>
      </w:r>
      <w:r w:rsidR="002B1394" w:rsidRPr="00266B99">
        <w:rPr>
          <w:rFonts w:asciiTheme="minorHAnsi" w:hAnsiTheme="minorHAnsi" w:cs="Arial"/>
          <w:b w:val="0"/>
          <w:color w:val="auto"/>
          <w:lang w:val="el-GR"/>
        </w:rPr>
        <w:t xml:space="preserve"> ή </w:t>
      </w:r>
      <w:r w:rsidR="001E68BB">
        <w:rPr>
          <w:rFonts w:asciiTheme="minorHAnsi" w:hAnsiTheme="minorHAnsi" w:cs="Arial"/>
          <w:b w:val="0"/>
          <w:color w:val="auto"/>
          <w:lang w:val="el-GR"/>
        </w:rPr>
        <w:t>1,4</w:t>
      </w:r>
      <w:r w:rsidR="002B1394" w:rsidRPr="00266B99">
        <w:rPr>
          <w:rFonts w:asciiTheme="minorHAnsi" w:hAnsiTheme="minorHAnsi" w:cs="Arial"/>
          <w:b w:val="0"/>
          <w:color w:val="auto"/>
          <w:lang w:val="el-GR"/>
        </w:rPr>
        <w:t>%</w:t>
      </w:r>
      <w:r w:rsidRPr="00266B99">
        <w:rPr>
          <w:rFonts w:asciiTheme="minorHAnsi" w:hAnsiTheme="minorHAnsi" w:cs="Arial"/>
          <w:b w:val="0"/>
          <w:color w:val="auto"/>
          <w:lang w:val="el-GR"/>
        </w:rPr>
        <w:t xml:space="preserve"> [βλέπε πίνακα  </w:t>
      </w:r>
      <w:r w:rsidR="00B20282" w:rsidRPr="00266B99">
        <w:rPr>
          <w:rFonts w:asciiTheme="minorHAnsi" w:hAnsiTheme="minorHAnsi" w:cs="Arial"/>
          <w:b w:val="0"/>
          <w:color w:val="auto"/>
          <w:lang w:val="el-GR"/>
        </w:rPr>
        <w:t>26</w:t>
      </w:r>
      <w:r w:rsidRPr="00266B99">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3.</w:t>
      </w:r>
      <w:r w:rsidR="001E68BB">
        <w:rPr>
          <w:rFonts w:ascii="Calibri" w:eastAsia="MS Mincho" w:hAnsi="Calibri" w:cs="Arial"/>
          <w:b w:val="0"/>
          <w:bCs w:val="0"/>
          <w:color w:val="auto"/>
          <w:lang w:val="el-GR"/>
        </w:rPr>
        <w:t>710</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6</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E68BB">
        <w:rPr>
          <w:rFonts w:ascii="Calibri" w:eastAsia="MS Mincho" w:hAnsi="Calibri" w:cs="Arial"/>
          <w:b w:val="0"/>
          <w:bCs w:val="0"/>
          <w:color w:val="auto"/>
          <w:lang w:val="el-GR"/>
        </w:rPr>
        <w:t>3.057</w:t>
      </w:r>
      <w:r w:rsidR="00AA6875">
        <w:rPr>
          <w:rFonts w:ascii="Calibri" w:eastAsia="MS Mincho" w:hAnsi="Calibri" w:cs="Arial"/>
          <w:b w:val="0"/>
          <w:bCs w:val="0"/>
          <w:color w:val="auto"/>
          <w:lang w:val="el-GR"/>
        </w:rPr>
        <w:t xml:space="preserve"> άτομα ή </w:t>
      </w:r>
      <w:r w:rsidR="009949D2">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1E68BB">
        <w:rPr>
          <w:rFonts w:ascii="Calibri" w:eastAsia="MS Mincho" w:hAnsi="Calibri" w:cs="Arial"/>
          <w:b w:val="0"/>
          <w:bCs w:val="0"/>
          <w:color w:val="auto"/>
          <w:lang w:val="el-GR"/>
        </w:rPr>
        <w:t>501</w:t>
      </w:r>
      <w:r w:rsidR="00AA6875">
        <w:rPr>
          <w:rFonts w:ascii="Calibri" w:eastAsia="MS Mincho" w:hAnsi="Calibri" w:cs="Arial"/>
          <w:b w:val="0"/>
          <w:bCs w:val="0"/>
          <w:color w:val="auto"/>
          <w:lang w:val="el-GR"/>
        </w:rPr>
        <w:t xml:space="preserve"> άτομα ή 1</w:t>
      </w:r>
      <w:r w:rsidR="00B325F9">
        <w:rPr>
          <w:rFonts w:ascii="Calibri" w:eastAsia="MS Mincho" w:hAnsi="Calibri" w:cs="Arial"/>
          <w:b w:val="0"/>
          <w:bCs w:val="0"/>
          <w:color w:val="auto"/>
          <w:lang w:val="el-GR"/>
        </w:rPr>
        <w:t>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B325F9">
        <w:rPr>
          <w:rFonts w:ascii="Calibri" w:eastAsia="MS Mincho" w:hAnsi="Calibri" w:cs="Arial"/>
          <w:b w:val="0"/>
          <w:bCs w:val="0"/>
          <w:color w:val="auto"/>
          <w:lang w:val="el-GR"/>
        </w:rPr>
        <w:t>2.0</w:t>
      </w:r>
      <w:r w:rsidR="001E68BB">
        <w:rPr>
          <w:rFonts w:ascii="Calibri" w:eastAsia="MS Mincho" w:hAnsi="Calibri" w:cs="Arial"/>
          <w:b w:val="0"/>
          <w:bCs w:val="0"/>
          <w:color w:val="auto"/>
          <w:lang w:val="el-GR"/>
        </w:rPr>
        <w:t>78</w:t>
      </w:r>
      <w:r w:rsidR="00CD058B">
        <w:rPr>
          <w:rFonts w:ascii="Calibri" w:eastAsia="MS Mincho" w:hAnsi="Calibri" w:cs="Arial"/>
          <w:b w:val="0"/>
          <w:bCs w:val="0"/>
          <w:color w:val="auto"/>
          <w:lang w:val="el-GR"/>
        </w:rPr>
        <w:t xml:space="preserve"> άτομα ή 1</w:t>
      </w:r>
      <w:r w:rsidR="00266B99">
        <w:rPr>
          <w:rFonts w:ascii="Calibri" w:eastAsia="MS Mincho" w:hAnsi="Calibri" w:cs="Arial"/>
          <w:b w:val="0"/>
          <w:bCs w:val="0"/>
          <w:color w:val="auto"/>
          <w:lang w:val="el-GR"/>
        </w:rPr>
        <w:t>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7</w:t>
      </w:r>
      <w:r w:rsidR="001E68BB">
        <w:rPr>
          <w:rFonts w:ascii="Calibri" w:eastAsia="MS Mincho" w:hAnsi="Calibri" w:cs="Arial"/>
          <w:b w:val="0"/>
          <w:bCs w:val="0"/>
          <w:color w:val="auto"/>
          <w:lang w:val="el-GR"/>
        </w:rPr>
        <w:t>27</w:t>
      </w:r>
      <w:r w:rsidR="00AA6875">
        <w:rPr>
          <w:rFonts w:ascii="Calibri" w:eastAsia="MS Mincho" w:hAnsi="Calibri" w:cs="Arial"/>
          <w:b w:val="0"/>
          <w:bCs w:val="0"/>
          <w:color w:val="auto"/>
          <w:lang w:val="el-GR"/>
        </w:rPr>
        <w:t xml:space="preserve"> άτομα ή </w:t>
      </w:r>
      <w:r w:rsidR="001E68BB">
        <w:rPr>
          <w:rFonts w:ascii="Calibri" w:eastAsia="MS Mincho" w:hAnsi="Calibri" w:cs="Arial"/>
          <w:b w:val="0"/>
          <w:bCs w:val="0"/>
          <w:color w:val="auto"/>
          <w:lang w:val="el-GR"/>
        </w:rPr>
        <w:t>19</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EF42F9">
        <w:rPr>
          <w:rFonts w:asciiTheme="minorHAnsi" w:hAnsiTheme="minorHAnsi" w:cs="Arial"/>
          <w:b w:val="0"/>
          <w:color w:val="auto"/>
          <w:lang w:val="el-GR"/>
        </w:rPr>
        <w:t>3.</w:t>
      </w:r>
      <w:r w:rsidR="001E68BB">
        <w:rPr>
          <w:rFonts w:asciiTheme="minorHAnsi" w:hAnsiTheme="minorHAnsi" w:cs="Arial"/>
          <w:b w:val="0"/>
          <w:color w:val="auto"/>
          <w:lang w:val="el-GR"/>
        </w:rPr>
        <w:t>942</w:t>
      </w:r>
      <w:r w:rsidR="00CD058B" w:rsidRPr="00445650">
        <w:rPr>
          <w:rFonts w:asciiTheme="minorHAnsi" w:hAnsiTheme="minorHAnsi" w:cs="Arial"/>
          <w:b w:val="0"/>
          <w:color w:val="auto"/>
          <w:lang w:val="el-GR"/>
        </w:rPr>
        <w:t xml:space="preserve"> άτομα), </w:t>
      </w:r>
      <w:r w:rsidR="0018331A" w:rsidRPr="00445650">
        <w:rPr>
          <w:rFonts w:asciiTheme="minorHAnsi" w:hAnsiTheme="minorHAnsi" w:cs="Arial"/>
          <w:b w:val="0"/>
          <w:color w:val="auto"/>
          <w:lang w:val="el-GR"/>
        </w:rPr>
        <w:t>οι ανειδίκευτοι εργάτες</w:t>
      </w:r>
      <w:r w:rsidR="00345DE9" w:rsidRPr="00345DE9">
        <w:rPr>
          <w:rFonts w:asciiTheme="minorHAnsi" w:hAnsiTheme="minorHAnsi" w:cs="Arial"/>
          <w:b w:val="0"/>
          <w:color w:val="auto"/>
          <w:lang w:val="el-GR"/>
        </w:rPr>
        <w:t xml:space="preserve">, </w:t>
      </w:r>
      <w:r w:rsidR="00345DE9">
        <w:rPr>
          <w:rFonts w:asciiTheme="minorHAnsi" w:hAnsiTheme="minorHAnsi" w:cs="Arial"/>
          <w:b w:val="0"/>
          <w:color w:val="auto"/>
          <w:lang w:val="el-GR"/>
        </w:rPr>
        <w:t>χειρωνάκτες και μικροεπαγγελματίες</w:t>
      </w:r>
      <w:r w:rsidR="0018331A" w:rsidRPr="00445650">
        <w:rPr>
          <w:rFonts w:asciiTheme="minorHAnsi" w:hAnsiTheme="minorHAnsi" w:cs="Arial"/>
          <w:b w:val="0"/>
          <w:color w:val="auto"/>
          <w:lang w:val="el-GR"/>
        </w:rPr>
        <w:t xml:space="preserve"> (</w:t>
      </w:r>
      <w:r w:rsidR="00266B99">
        <w:rPr>
          <w:rFonts w:asciiTheme="minorHAnsi" w:hAnsiTheme="minorHAnsi" w:cs="Arial"/>
          <w:b w:val="0"/>
          <w:color w:val="auto"/>
          <w:lang w:val="el-GR"/>
        </w:rPr>
        <w:t>3.</w:t>
      </w:r>
      <w:r w:rsidR="00941B99" w:rsidRPr="00941B99">
        <w:rPr>
          <w:rFonts w:asciiTheme="minorHAnsi" w:hAnsiTheme="minorHAnsi" w:cs="Arial"/>
          <w:b w:val="0"/>
          <w:color w:val="auto"/>
          <w:lang w:val="el-GR"/>
        </w:rPr>
        <w:t>2</w:t>
      </w:r>
      <w:r w:rsidR="001E68BB">
        <w:rPr>
          <w:rFonts w:asciiTheme="minorHAnsi" w:hAnsiTheme="minorHAnsi" w:cs="Arial"/>
          <w:b w:val="0"/>
          <w:color w:val="auto"/>
          <w:lang w:val="el-GR"/>
        </w:rPr>
        <w:t>57</w:t>
      </w:r>
      <w:r w:rsidR="0018331A" w:rsidRPr="00445650">
        <w:rPr>
          <w:rFonts w:asciiTheme="minorHAnsi" w:hAnsiTheme="minorHAnsi" w:cs="Arial"/>
          <w:b w:val="0"/>
          <w:color w:val="auto"/>
          <w:lang w:val="el-GR"/>
        </w:rPr>
        <w:t xml:space="preserve"> άτομα)</w:t>
      </w:r>
      <w:r w:rsidR="0018331A">
        <w:rPr>
          <w:rFonts w:asciiTheme="minorHAnsi" w:hAnsiTheme="minorHAnsi" w:cs="Arial"/>
          <w:b w:val="0"/>
          <w:color w:val="auto"/>
          <w:lang w:val="el-GR"/>
        </w:rPr>
        <w:t xml:space="preserve">, </w:t>
      </w:r>
      <w:r w:rsidR="008F54C4" w:rsidRPr="00445650">
        <w:rPr>
          <w:rFonts w:asciiTheme="minorHAnsi" w:hAnsiTheme="minorHAnsi" w:cs="Arial"/>
          <w:b w:val="0"/>
          <w:color w:val="auto"/>
          <w:lang w:val="el-GR"/>
        </w:rPr>
        <w:t>οι υπάλληλοι γραφείου (</w:t>
      </w:r>
      <w:r w:rsidR="00462DCD">
        <w:rPr>
          <w:rFonts w:asciiTheme="minorHAnsi" w:hAnsiTheme="minorHAnsi" w:cs="Arial"/>
          <w:b w:val="0"/>
          <w:color w:val="auto"/>
          <w:lang w:val="el-GR"/>
        </w:rPr>
        <w:t>2.</w:t>
      </w:r>
      <w:r w:rsidR="00941B99" w:rsidRPr="00941B99">
        <w:rPr>
          <w:rFonts w:asciiTheme="minorHAnsi" w:hAnsiTheme="minorHAnsi" w:cs="Arial"/>
          <w:b w:val="0"/>
          <w:color w:val="auto"/>
          <w:lang w:val="el-GR"/>
        </w:rPr>
        <w:t>3</w:t>
      </w:r>
      <w:r w:rsidR="001E68BB">
        <w:rPr>
          <w:rFonts w:asciiTheme="minorHAnsi" w:hAnsiTheme="minorHAnsi" w:cs="Arial"/>
          <w:b w:val="0"/>
          <w:color w:val="auto"/>
          <w:lang w:val="el-GR"/>
        </w:rPr>
        <w:t>67</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266B99">
        <w:rPr>
          <w:rFonts w:asciiTheme="minorHAnsi" w:hAnsiTheme="minorHAnsi" w:cs="Arial"/>
          <w:b w:val="0"/>
          <w:color w:val="auto"/>
          <w:lang w:val="el-GR"/>
        </w:rPr>
        <w:t>1.0</w:t>
      </w:r>
      <w:r w:rsidR="001E68BB">
        <w:rPr>
          <w:rFonts w:asciiTheme="minorHAnsi" w:hAnsiTheme="minorHAnsi" w:cs="Arial"/>
          <w:b w:val="0"/>
          <w:color w:val="auto"/>
          <w:lang w:val="el-GR"/>
        </w:rPr>
        <w:t>37</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6756A4" w:rsidRPr="006756A4">
        <w:rPr>
          <w:rFonts w:asciiTheme="minorHAnsi" w:hAnsiTheme="minorHAnsi" w:cs="Arial"/>
          <w:b w:val="0"/>
          <w:noProof/>
          <w:color w:val="auto"/>
          <w:lang w:val="el-GR"/>
        </w:rPr>
        <w:t>3.9</w:t>
      </w:r>
      <w:r w:rsidR="001E68BB">
        <w:rPr>
          <w:rFonts w:asciiTheme="minorHAnsi" w:hAnsiTheme="minorHAnsi" w:cs="Arial"/>
          <w:b w:val="0"/>
          <w:noProof/>
          <w:color w:val="auto"/>
          <w:lang w:val="el-GR"/>
        </w:rPr>
        <w:t>31</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41B99" w:rsidRPr="00941B99">
        <w:rPr>
          <w:rFonts w:asciiTheme="minorHAnsi" w:hAnsiTheme="minorHAnsi" w:cs="Arial"/>
          <w:b w:val="0"/>
          <w:noProof/>
          <w:color w:val="auto"/>
          <w:lang w:val="el-GR"/>
        </w:rPr>
        <w:t>2</w:t>
      </w:r>
      <w:r w:rsidR="001E68BB">
        <w:rPr>
          <w:rFonts w:asciiTheme="minorHAnsi" w:hAnsiTheme="minorHAnsi" w:cs="Arial"/>
          <w:b w:val="0"/>
          <w:noProof/>
          <w:color w:val="auto"/>
          <w:lang w:val="el-GR"/>
        </w:rPr>
        <w:t>8</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των υπηρεσιών (</w:t>
      </w:r>
      <w:r w:rsidR="001E68BB">
        <w:rPr>
          <w:rFonts w:asciiTheme="minorHAnsi" w:hAnsiTheme="minorHAnsi" w:cs="Arial"/>
          <w:b w:val="0"/>
          <w:noProof/>
          <w:color w:val="auto"/>
          <w:lang w:val="el-GR"/>
        </w:rPr>
        <w:t>3.065</w:t>
      </w:r>
      <w:r w:rsidR="0018331A">
        <w:rPr>
          <w:rFonts w:asciiTheme="minorHAnsi" w:hAnsiTheme="minorHAnsi" w:cs="Arial"/>
          <w:b w:val="0"/>
          <w:noProof/>
          <w:color w:val="auto"/>
          <w:lang w:val="el-GR"/>
        </w:rPr>
        <w:t xml:space="preserve"> άτομα ή 2</w:t>
      </w:r>
      <w:r w:rsidR="001E68BB">
        <w:rPr>
          <w:rFonts w:asciiTheme="minorHAnsi" w:hAnsiTheme="minorHAnsi" w:cs="Arial"/>
          <w:b w:val="0"/>
          <w:noProof/>
          <w:color w:val="auto"/>
          <w:lang w:val="el-GR"/>
        </w:rPr>
        <w:t>2</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6756A4" w:rsidRPr="006756A4">
        <w:rPr>
          <w:rFonts w:asciiTheme="minorHAnsi" w:hAnsiTheme="minorHAnsi" w:cs="Arial"/>
          <w:b w:val="0"/>
          <w:noProof/>
          <w:color w:val="auto"/>
          <w:lang w:val="el-GR"/>
        </w:rPr>
        <w:t>2.</w:t>
      </w:r>
      <w:r w:rsidR="001E68BB">
        <w:rPr>
          <w:rFonts w:asciiTheme="minorHAnsi" w:hAnsiTheme="minorHAnsi" w:cs="Arial"/>
          <w:b w:val="0"/>
          <w:noProof/>
          <w:color w:val="auto"/>
          <w:lang w:val="el-GR"/>
        </w:rPr>
        <w:t>555</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w:t>
      </w:r>
      <w:r w:rsidR="004918E8">
        <w:rPr>
          <w:rFonts w:asciiTheme="minorHAnsi" w:hAnsiTheme="minorHAnsi" w:cs="Arial"/>
          <w:b w:val="0"/>
          <w:noProof/>
          <w:color w:val="auto"/>
          <w:lang w:val="el-GR"/>
        </w:rPr>
        <w:t>8</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4918E8">
        <w:rPr>
          <w:rFonts w:asciiTheme="minorHAnsi" w:hAnsiTheme="minorHAnsi" w:cs="Arial"/>
          <w:b w:val="0"/>
          <w:noProof/>
          <w:color w:val="auto"/>
          <w:lang w:val="el-GR"/>
        </w:rPr>
        <w:t>1.0</w:t>
      </w:r>
      <w:r w:rsidR="001E68BB">
        <w:rPr>
          <w:rFonts w:asciiTheme="minorHAnsi" w:hAnsiTheme="minorHAnsi" w:cs="Arial"/>
          <w:b w:val="0"/>
          <w:noProof/>
          <w:color w:val="auto"/>
          <w:lang w:val="el-GR"/>
        </w:rPr>
        <w:t>37</w:t>
      </w:r>
      <w:r w:rsidRPr="00445650">
        <w:rPr>
          <w:rFonts w:asciiTheme="minorHAnsi" w:hAnsiTheme="minorHAnsi" w:cs="Arial"/>
          <w:b w:val="0"/>
          <w:noProof/>
          <w:color w:val="auto"/>
          <w:lang w:val="el-GR"/>
        </w:rPr>
        <w:t xml:space="preserve"> ή </w:t>
      </w:r>
      <w:r w:rsidR="001E68BB">
        <w:rPr>
          <w:rFonts w:asciiTheme="minorHAnsi" w:hAnsiTheme="minorHAnsi" w:cs="Arial"/>
          <w:b w:val="0"/>
          <w:noProof/>
          <w:color w:val="auto"/>
          <w:lang w:val="el-GR"/>
        </w:rPr>
        <w:t>7</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125F42">
        <w:rPr>
          <w:rFonts w:asciiTheme="minorHAnsi" w:hAnsiTheme="minorHAnsi" w:cs="Arial"/>
          <w:b w:val="0"/>
          <w:color w:val="auto"/>
          <w:lang w:val="el-GR"/>
        </w:rPr>
        <w:lastRenderedPageBreak/>
        <w:t xml:space="preserve">Η πλειοψηφία των μακροχρόνια ανέργων είναι </w:t>
      </w:r>
      <w:r w:rsidRPr="00125F42">
        <w:rPr>
          <w:rFonts w:asciiTheme="minorHAnsi" w:hAnsiTheme="minorHAnsi" w:cs="Arial"/>
          <w:color w:val="auto"/>
          <w:lang w:val="el-GR"/>
        </w:rPr>
        <w:t>Ελληνοκύπριοι</w:t>
      </w:r>
      <w:r w:rsidRPr="00125F42">
        <w:rPr>
          <w:rFonts w:asciiTheme="minorHAnsi" w:hAnsiTheme="minorHAnsi" w:cs="Arial"/>
          <w:b w:val="0"/>
          <w:color w:val="auto"/>
          <w:lang w:val="el-GR"/>
        </w:rPr>
        <w:t xml:space="preserve"> (με </w:t>
      </w:r>
      <w:r w:rsidR="001E68BB" w:rsidRPr="00125F42">
        <w:rPr>
          <w:rFonts w:asciiTheme="minorHAnsi" w:hAnsiTheme="minorHAnsi" w:cs="Arial"/>
          <w:b w:val="0"/>
          <w:color w:val="auto"/>
          <w:lang w:val="el-GR"/>
        </w:rPr>
        <w:t>9.051</w:t>
      </w:r>
      <w:r w:rsidRPr="00125F42">
        <w:rPr>
          <w:rFonts w:asciiTheme="minorHAnsi" w:hAnsiTheme="minorHAnsi" w:cs="Arial"/>
          <w:b w:val="0"/>
          <w:color w:val="auto"/>
          <w:lang w:val="el-GR"/>
        </w:rPr>
        <w:t xml:space="preserve"> άτομα ή </w:t>
      </w:r>
      <w:r w:rsidR="0018331A" w:rsidRPr="00125F42">
        <w:rPr>
          <w:rFonts w:asciiTheme="minorHAnsi" w:hAnsiTheme="minorHAnsi" w:cs="Arial"/>
          <w:b w:val="0"/>
          <w:color w:val="auto"/>
          <w:lang w:val="el-GR"/>
        </w:rPr>
        <w:t>6</w:t>
      </w:r>
      <w:r w:rsidR="00FE65D2" w:rsidRPr="00125F42">
        <w:rPr>
          <w:rFonts w:asciiTheme="minorHAnsi" w:hAnsiTheme="minorHAnsi" w:cs="Arial"/>
          <w:b w:val="0"/>
          <w:color w:val="auto"/>
          <w:lang w:val="el-GR"/>
        </w:rPr>
        <w:t>4</w:t>
      </w:r>
      <w:r w:rsidRPr="00125F42">
        <w:rPr>
          <w:rFonts w:asciiTheme="minorHAnsi" w:hAnsiTheme="minorHAnsi" w:cs="Arial"/>
          <w:b w:val="0"/>
          <w:color w:val="auto"/>
          <w:lang w:val="el-GR"/>
        </w:rPr>
        <w:t xml:space="preserve">%) </w:t>
      </w:r>
      <w:r w:rsidRPr="00FE65D2">
        <w:rPr>
          <w:rFonts w:asciiTheme="minorHAnsi" w:hAnsiTheme="minorHAnsi" w:cs="Arial"/>
          <w:b w:val="0"/>
          <w:color w:val="auto"/>
          <w:lang w:val="el-GR"/>
        </w:rPr>
        <w:t xml:space="preserve">και ακολουθούν </w:t>
      </w:r>
      <w:r w:rsidRPr="00445650">
        <w:rPr>
          <w:rFonts w:asciiTheme="minorHAnsi" w:hAnsiTheme="minorHAnsi" w:cs="Arial"/>
          <w:b w:val="0"/>
          <w:color w:val="auto"/>
          <w:lang w:val="el-GR"/>
        </w:rPr>
        <w:t>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t>2.</w:t>
      </w:r>
      <w:r w:rsidR="00C713A0" w:rsidRPr="00C713A0">
        <w:rPr>
          <w:rFonts w:asciiTheme="minorHAnsi" w:hAnsiTheme="minorHAnsi" w:cs="Arial"/>
          <w:b w:val="0"/>
          <w:color w:val="auto"/>
          <w:lang w:val="el-GR"/>
        </w:rPr>
        <w:t>9</w:t>
      </w:r>
      <w:r w:rsidR="001E68BB">
        <w:rPr>
          <w:rFonts w:asciiTheme="minorHAnsi" w:hAnsiTheme="minorHAnsi" w:cs="Arial"/>
          <w:b w:val="0"/>
          <w:color w:val="auto"/>
          <w:lang w:val="el-GR"/>
        </w:rPr>
        <w:t>4</w:t>
      </w:r>
      <w:r w:rsidR="00C713A0" w:rsidRPr="00C713A0">
        <w:rPr>
          <w:rFonts w:asciiTheme="minorHAnsi" w:hAnsiTheme="minorHAnsi" w:cs="Arial"/>
          <w:b w:val="0"/>
          <w:color w:val="auto"/>
          <w:lang w:val="el-GR"/>
        </w:rPr>
        <w:t>3</w:t>
      </w:r>
      <w:r w:rsidR="00981BE7">
        <w:rPr>
          <w:rFonts w:asciiTheme="minorHAnsi" w:hAnsiTheme="minorHAnsi" w:cs="Arial"/>
          <w:b w:val="0"/>
          <w:color w:val="auto"/>
          <w:lang w:val="el-GR"/>
        </w:rPr>
        <w:t xml:space="preserve"> ή </w:t>
      </w:r>
      <w:r w:rsidR="004F4493">
        <w:rPr>
          <w:rFonts w:asciiTheme="minorHAnsi" w:hAnsiTheme="minorHAnsi" w:cs="Arial"/>
          <w:b w:val="0"/>
          <w:color w:val="auto"/>
          <w:lang w:val="el-GR"/>
        </w:rPr>
        <w:t>2</w:t>
      </w:r>
      <w:r w:rsidR="00FE65D2" w:rsidRPr="00FE65D2">
        <w:rPr>
          <w:rFonts w:asciiTheme="minorHAnsi" w:hAnsiTheme="minorHAnsi" w:cs="Arial"/>
          <w:b w:val="0"/>
          <w:color w:val="auto"/>
          <w:lang w:val="el-GR"/>
        </w:rPr>
        <w:t>1</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 xml:space="preserve">οι αλλοδαποί (με </w:t>
      </w:r>
      <w:r w:rsidR="00593C7F">
        <w:rPr>
          <w:rFonts w:asciiTheme="minorHAnsi" w:hAnsiTheme="minorHAnsi" w:cs="Arial"/>
          <w:b w:val="0"/>
          <w:color w:val="auto"/>
          <w:lang w:val="el-GR"/>
        </w:rPr>
        <w:t>1.0</w:t>
      </w:r>
      <w:r w:rsidR="001E68BB">
        <w:rPr>
          <w:rFonts w:asciiTheme="minorHAnsi" w:hAnsiTheme="minorHAnsi" w:cs="Arial"/>
          <w:b w:val="0"/>
          <w:color w:val="auto"/>
          <w:lang w:val="el-GR"/>
        </w:rPr>
        <w:t>96</w:t>
      </w:r>
      <w:r w:rsidR="006B77E1" w:rsidRPr="00445650">
        <w:rPr>
          <w:rFonts w:asciiTheme="minorHAnsi" w:hAnsiTheme="minorHAnsi" w:cs="Arial"/>
          <w:b w:val="0"/>
          <w:color w:val="auto"/>
          <w:lang w:val="el-GR"/>
        </w:rPr>
        <w:t xml:space="preserve"> ά</w:t>
      </w:r>
      <w:bookmarkStart w:id="0" w:name="_GoBack"/>
      <w:bookmarkEnd w:id="0"/>
      <w:r w:rsidR="006B77E1" w:rsidRPr="00445650">
        <w:rPr>
          <w:rFonts w:asciiTheme="minorHAnsi" w:hAnsiTheme="minorHAnsi" w:cs="Arial"/>
          <w:b w:val="0"/>
          <w:color w:val="auto"/>
          <w:lang w:val="el-GR"/>
        </w:rPr>
        <w:t xml:space="preserve">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w:t>
      </w:r>
      <w:r w:rsidR="00593C7F">
        <w:rPr>
          <w:rFonts w:asciiTheme="minorHAnsi" w:hAnsiTheme="minorHAnsi" w:cs="Arial"/>
          <w:b w:val="0"/>
          <w:color w:val="auto"/>
          <w:lang w:val="el-GR"/>
        </w:rPr>
        <w:t>,</w:t>
      </w:r>
      <w:r w:rsidRPr="00445650">
        <w:rPr>
          <w:rFonts w:asciiTheme="minorHAnsi" w:hAnsiTheme="minorHAnsi" w:cs="Arial"/>
          <w:b w:val="0"/>
          <w:color w:val="auto"/>
          <w:lang w:val="el-GR"/>
        </w:rPr>
        <w:t xml:space="preserve"> οι Πόντιοι με ελληνικό διαβατήριο (με </w:t>
      </w:r>
      <w:r w:rsidR="004F4493">
        <w:rPr>
          <w:rFonts w:asciiTheme="minorHAnsi" w:hAnsiTheme="minorHAnsi" w:cs="Arial"/>
          <w:b w:val="0"/>
          <w:color w:val="auto"/>
          <w:lang w:val="el-GR"/>
        </w:rPr>
        <w:t>3</w:t>
      </w:r>
      <w:r w:rsidR="00593C7F">
        <w:rPr>
          <w:rFonts w:asciiTheme="minorHAnsi" w:hAnsiTheme="minorHAnsi" w:cs="Arial"/>
          <w:b w:val="0"/>
          <w:color w:val="auto"/>
          <w:lang w:val="el-GR"/>
        </w:rPr>
        <w:t>8</w:t>
      </w:r>
      <w:r w:rsidR="001E68BB">
        <w:rPr>
          <w:rFonts w:asciiTheme="minorHAnsi" w:hAnsiTheme="minorHAnsi" w:cs="Arial"/>
          <w:b w:val="0"/>
          <w:color w:val="auto"/>
          <w:lang w:val="el-GR"/>
        </w:rPr>
        <w:t>9</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w:t>
      </w:r>
      <w:r w:rsidR="00593C7F">
        <w:rPr>
          <w:rFonts w:asciiTheme="minorHAnsi" w:hAnsiTheme="minorHAnsi" w:cs="Arial"/>
          <w:b w:val="0"/>
          <w:color w:val="auto"/>
          <w:lang w:val="el-GR"/>
        </w:rPr>
        <w:t>και τα άτομα με καθεστώς συμπληρωματικής προστασίας (με 3</w:t>
      </w:r>
      <w:r w:rsidR="00C713A0" w:rsidRPr="00C713A0">
        <w:rPr>
          <w:rFonts w:asciiTheme="minorHAnsi" w:hAnsiTheme="minorHAnsi" w:cs="Arial"/>
          <w:b w:val="0"/>
          <w:color w:val="auto"/>
          <w:lang w:val="el-GR"/>
        </w:rPr>
        <w:t>7</w:t>
      </w:r>
      <w:r w:rsidR="001E68BB">
        <w:rPr>
          <w:rFonts w:asciiTheme="minorHAnsi" w:hAnsiTheme="minorHAnsi" w:cs="Arial"/>
          <w:b w:val="0"/>
          <w:color w:val="auto"/>
          <w:lang w:val="el-GR"/>
        </w:rPr>
        <w:t>6</w:t>
      </w:r>
      <w:r w:rsidR="00593C7F">
        <w:rPr>
          <w:rFonts w:asciiTheme="minorHAnsi" w:hAnsiTheme="minorHAnsi" w:cs="Arial"/>
          <w:b w:val="0"/>
          <w:color w:val="auto"/>
          <w:lang w:val="el-GR"/>
        </w:rPr>
        <w:t xml:space="preserve"> άτομα ή 3%).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w:t>
      </w:r>
      <w:r w:rsidR="00C713A0" w:rsidRPr="00C713A0">
        <w:rPr>
          <w:rFonts w:asciiTheme="minorHAnsi" w:hAnsiTheme="minorHAnsi" w:cs="Arial"/>
          <w:b w:val="0"/>
          <w:color w:val="auto"/>
          <w:lang w:val="el-GR"/>
        </w:rPr>
        <w:t>9</w:t>
      </w:r>
      <w:r w:rsidR="001E68BB">
        <w:rPr>
          <w:rFonts w:asciiTheme="minorHAnsi" w:hAnsiTheme="minorHAnsi" w:cs="Arial"/>
          <w:b w:val="0"/>
          <w:color w:val="auto"/>
          <w:lang w:val="el-GR"/>
        </w:rPr>
        <w:t>4</w:t>
      </w:r>
      <w:r w:rsidR="00C713A0" w:rsidRPr="00C713A0">
        <w:rPr>
          <w:rFonts w:asciiTheme="minorHAnsi" w:hAnsiTheme="minorHAnsi" w:cs="Arial"/>
          <w:b w:val="0"/>
          <w:color w:val="auto"/>
          <w:lang w:val="el-GR"/>
        </w:rPr>
        <w:t>3</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0A2502">
        <w:rPr>
          <w:rFonts w:asciiTheme="minorHAnsi" w:hAnsiTheme="minorHAnsi" w:cs="Arial"/>
          <w:b w:val="0"/>
          <w:color w:val="auto"/>
          <w:lang w:val="el-GR"/>
        </w:rPr>
        <w:t>1.</w:t>
      </w:r>
      <w:r w:rsidR="00FE65D2" w:rsidRPr="00FE65D2">
        <w:rPr>
          <w:rFonts w:asciiTheme="minorHAnsi" w:hAnsiTheme="minorHAnsi" w:cs="Arial"/>
          <w:b w:val="0"/>
          <w:color w:val="auto"/>
          <w:lang w:val="el-GR"/>
        </w:rPr>
        <w:t>1</w:t>
      </w:r>
      <w:r w:rsidR="001E68BB">
        <w:rPr>
          <w:rFonts w:asciiTheme="minorHAnsi" w:hAnsiTheme="minorHAnsi" w:cs="Arial"/>
          <w:b w:val="0"/>
          <w:color w:val="auto"/>
          <w:lang w:val="el-GR"/>
        </w:rPr>
        <w:t>85</w:t>
      </w:r>
      <w:r w:rsidR="00D93698" w:rsidRPr="00D93698">
        <w:rPr>
          <w:rFonts w:asciiTheme="minorHAnsi" w:hAnsiTheme="minorHAnsi" w:cs="Arial"/>
          <w:b w:val="0"/>
          <w:color w:val="auto"/>
          <w:lang w:val="el-GR"/>
        </w:rPr>
        <w:t xml:space="preserve"> άτομα), </w:t>
      </w:r>
      <w:r w:rsidR="004F4493" w:rsidRPr="00D93698">
        <w:rPr>
          <w:rFonts w:asciiTheme="minorHAnsi" w:hAnsiTheme="minorHAnsi" w:cs="Arial"/>
          <w:b w:val="0"/>
          <w:color w:val="auto"/>
          <w:lang w:val="el-GR"/>
        </w:rPr>
        <w:t>Έλληνες (</w:t>
      </w:r>
      <w:r w:rsidR="001E68BB">
        <w:rPr>
          <w:rFonts w:asciiTheme="minorHAnsi" w:hAnsiTheme="minorHAnsi" w:cs="Arial"/>
          <w:b w:val="0"/>
          <w:color w:val="auto"/>
          <w:lang w:val="el-GR"/>
        </w:rPr>
        <w:t>616</w:t>
      </w:r>
      <w:r w:rsidR="004F4493" w:rsidRPr="00D93698">
        <w:rPr>
          <w:rFonts w:asciiTheme="minorHAnsi" w:hAnsiTheme="minorHAnsi" w:cs="Arial"/>
          <w:b w:val="0"/>
          <w:color w:val="auto"/>
          <w:lang w:val="el-GR"/>
        </w:rPr>
        <w:t xml:space="preserve"> άτομα)</w:t>
      </w:r>
      <w:r w:rsidR="00C713A0" w:rsidRPr="00C713A0">
        <w:rPr>
          <w:rFonts w:asciiTheme="minorHAnsi" w:hAnsiTheme="minorHAnsi" w:cs="Arial"/>
          <w:b w:val="0"/>
          <w:color w:val="auto"/>
          <w:lang w:val="el-GR"/>
        </w:rPr>
        <w:t xml:space="preserve"> </w:t>
      </w:r>
      <w:r w:rsidR="00C713A0">
        <w:rPr>
          <w:rFonts w:asciiTheme="minorHAnsi" w:hAnsiTheme="minorHAnsi" w:cs="Arial"/>
          <w:b w:val="0"/>
          <w:color w:val="auto"/>
          <w:lang w:val="el-GR"/>
        </w:rPr>
        <w:t xml:space="preserve">ή </w:t>
      </w:r>
      <w:r w:rsidR="00C713A0" w:rsidRPr="00D93698">
        <w:rPr>
          <w:rFonts w:asciiTheme="minorHAnsi" w:hAnsiTheme="minorHAnsi" w:cs="Arial"/>
          <w:b w:val="0"/>
          <w:color w:val="auto"/>
          <w:lang w:val="el-GR"/>
        </w:rPr>
        <w:t>Ρουμάνοι (</w:t>
      </w:r>
      <w:r w:rsidR="00C713A0">
        <w:rPr>
          <w:rFonts w:asciiTheme="minorHAnsi" w:hAnsiTheme="minorHAnsi" w:cs="Arial"/>
          <w:b w:val="0"/>
          <w:color w:val="auto"/>
          <w:lang w:val="el-GR"/>
        </w:rPr>
        <w:t>5</w:t>
      </w:r>
      <w:r w:rsidR="00C713A0" w:rsidRPr="00C713A0">
        <w:rPr>
          <w:rFonts w:asciiTheme="minorHAnsi" w:hAnsiTheme="minorHAnsi" w:cs="Arial"/>
          <w:b w:val="0"/>
          <w:color w:val="auto"/>
          <w:lang w:val="el-GR"/>
        </w:rPr>
        <w:t>7</w:t>
      </w:r>
      <w:r w:rsidR="001E68BB">
        <w:rPr>
          <w:rFonts w:asciiTheme="minorHAnsi" w:hAnsiTheme="minorHAnsi" w:cs="Arial"/>
          <w:b w:val="0"/>
          <w:color w:val="auto"/>
          <w:lang w:val="el-GR"/>
        </w:rPr>
        <w:t>4</w:t>
      </w:r>
      <w:r w:rsidR="00C713A0" w:rsidRPr="00D93698">
        <w:rPr>
          <w:rFonts w:asciiTheme="minorHAnsi" w:hAnsiTheme="minorHAnsi" w:cs="Arial"/>
          <w:b w:val="0"/>
          <w:color w:val="auto"/>
          <w:lang w:val="el-GR"/>
        </w:rPr>
        <w:t xml:space="preserve"> άτομα)</w:t>
      </w:r>
      <w:r w:rsidR="00C713A0">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987C78"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E832B9">
        <w:rPr>
          <w:rFonts w:ascii="Calibri" w:eastAsia="MS Mincho" w:hAnsi="Calibri" w:cs="Arial"/>
          <w:bCs w:val="0"/>
          <w:color w:val="auto"/>
          <w:lang w:val="el-GR"/>
        </w:rPr>
        <w:t>Μάι</w:t>
      </w:r>
      <w:r w:rsidR="00E5050E">
        <w:rPr>
          <w:rFonts w:ascii="Calibri" w:eastAsia="MS Mincho" w:hAnsi="Calibri" w:cs="Arial"/>
          <w:bCs w:val="0"/>
          <w:color w:val="auto"/>
          <w:lang w:val="el-GR"/>
        </w:rPr>
        <w:t>ος</w:t>
      </w:r>
      <w:r w:rsidR="00AC60FA" w:rsidRPr="00987C78">
        <w:rPr>
          <w:rFonts w:ascii="Calibri" w:eastAsia="MS Mincho" w:hAnsi="Calibri" w:cs="Arial"/>
          <w:bCs w:val="0"/>
          <w:color w:val="auto"/>
          <w:lang w:val="el-GR"/>
        </w:rPr>
        <w:t xml:space="preserve"> 202</w:t>
      </w:r>
      <w:r w:rsidR="00FE65D2" w:rsidRPr="00987C78">
        <w:rPr>
          <w:rFonts w:ascii="Calibri" w:eastAsia="MS Mincho" w:hAnsi="Calibri" w:cs="Arial"/>
          <w:bCs w:val="0"/>
          <w:color w:val="auto"/>
          <w:lang w:val="el-GR"/>
        </w:rPr>
        <w:t>1</w:t>
      </w: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E27309" w:rsidRPr="00987C78" w:rsidRDefault="00E27309" w:rsidP="00E27309">
      <w:pPr>
        <w:spacing w:after="200" w:line="276" w:lineRule="auto"/>
        <w:rPr>
          <w:rFonts w:ascii="Calibri" w:eastAsia="MS Mincho" w:hAnsi="Calibri" w:cs="Arial"/>
          <w:b w:val="0"/>
          <w:bCs w:val="0"/>
          <w:color w:val="auto"/>
          <w:sz w:val="18"/>
          <w:szCs w:val="18"/>
          <w:lang w:val="el-GR"/>
        </w:rPr>
      </w:pPr>
    </w:p>
    <w:p w:rsidR="00AD09B0" w:rsidRPr="00987C78" w:rsidRDefault="00AD09B0" w:rsidP="00EA5178">
      <w:pPr>
        <w:spacing w:after="200" w:line="276" w:lineRule="auto"/>
        <w:rPr>
          <w:rFonts w:ascii="Calibri" w:eastAsia="MS Mincho" w:hAnsi="Calibri" w:cs="Arial"/>
          <w:b w:val="0"/>
          <w:bCs w:val="0"/>
          <w:color w:val="auto"/>
          <w:sz w:val="18"/>
          <w:szCs w:val="18"/>
          <w:lang w:val="el-GR"/>
        </w:rPr>
      </w:pPr>
    </w:p>
    <w:p w:rsidR="0000195F" w:rsidRPr="00987C78" w:rsidRDefault="0000195F" w:rsidP="00EA5178">
      <w:pPr>
        <w:spacing w:after="200" w:line="276" w:lineRule="auto"/>
        <w:rPr>
          <w:rFonts w:ascii="Calibri" w:eastAsia="MS Mincho" w:hAnsi="Calibri" w:cs="Arial"/>
          <w:b w:val="0"/>
          <w:bCs w:val="0"/>
          <w:color w:val="auto"/>
          <w:sz w:val="18"/>
          <w:szCs w:val="18"/>
          <w:lang w:val="el-GR"/>
        </w:rPr>
      </w:pPr>
    </w:p>
    <w:p w:rsidR="0000195F" w:rsidRPr="00987C78" w:rsidRDefault="0000195F" w:rsidP="00EA5178">
      <w:pPr>
        <w:spacing w:after="200" w:line="276" w:lineRule="auto"/>
        <w:rPr>
          <w:rFonts w:ascii="Calibri" w:eastAsia="MS Mincho" w:hAnsi="Calibri" w:cs="Arial"/>
          <w:b w:val="0"/>
          <w:bCs w:val="0"/>
          <w:color w:val="auto"/>
          <w:sz w:val="18"/>
          <w:szCs w:val="18"/>
          <w:lang w:val="el-GR"/>
        </w:rPr>
      </w:pPr>
    </w:p>
    <w:p w:rsidR="00764E4A" w:rsidRPr="00987C78" w:rsidRDefault="00764E4A" w:rsidP="00EA5178">
      <w:pPr>
        <w:spacing w:after="200" w:line="276" w:lineRule="auto"/>
        <w:rPr>
          <w:rFonts w:ascii="Calibri" w:eastAsia="MS Mincho" w:hAnsi="Calibri" w:cs="Arial"/>
          <w:b w:val="0"/>
          <w:bCs w:val="0"/>
          <w:color w:val="auto"/>
          <w:sz w:val="18"/>
          <w:szCs w:val="18"/>
          <w:lang w:val="el-GR"/>
        </w:rPr>
      </w:pPr>
    </w:p>
    <w:p w:rsidR="00957EE9" w:rsidRPr="00987C78" w:rsidRDefault="00957EE9" w:rsidP="00EA5178">
      <w:pPr>
        <w:spacing w:after="200" w:line="276" w:lineRule="auto"/>
        <w:rPr>
          <w:rFonts w:ascii="Calibri" w:hAnsi="Calibri" w:cs="Calibri"/>
          <w:b w:val="0"/>
          <w:color w:val="auto"/>
          <w:sz w:val="18"/>
          <w:szCs w:val="18"/>
          <w:lang w:val="el-GR"/>
        </w:rPr>
      </w:pPr>
    </w:p>
    <w:p w:rsidR="00CA31D1" w:rsidRPr="00987C78"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2F2273">
        <w:rPr>
          <w:rFonts w:ascii="Calibri" w:hAnsi="Calibri" w:cs="Calibri"/>
          <w:b w:val="0"/>
          <w:color w:val="auto"/>
          <w:sz w:val="18"/>
          <w:szCs w:val="18"/>
        </w:rPr>
        <w:fldChar w:fldCharType="begin"/>
      </w:r>
      <w:r w:rsidR="002F2273">
        <w:rPr>
          <w:rFonts w:ascii="Calibri" w:hAnsi="Calibri" w:cs="Calibri"/>
          <w:b w:val="0"/>
          <w:color w:val="auto"/>
          <w:sz w:val="18"/>
          <w:szCs w:val="18"/>
        </w:rPr>
        <w:instrText xml:space="preserve"> FILENAME  \p  \* MERGEFORMAT </w:instrText>
      </w:r>
      <w:r w:rsidR="002F2273">
        <w:rPr>
          <w:rFonts w:ascii="Calibri" w:hAnsi="Calibri" w:cs="Calibri"/>
          <w:b w:val="0"/>
          <w:color w:val="auto"/>
          <w:sz w:val="18"/>
          <w:szCs w:val="18"/>
        </w:rPr>
        <w:fldChar w:fldCharType="separate"/>
      </w:r>
      <w:r w:rsidR="002F2273">
        <w:rPr>
          <w:rFonts w:ascii="Calibri" w:hAnsi="Calibri" w:cs="Calibri"/>
          <w:b w:val="0"/>
          <w:noProof/>
          <w:color w:val="auto"/>
          <w:sz w:val="18"/>
          <w:szCs w:val="18"/>
        </w:rPr>
        <w:t>C:\Users\Administrator\M RIGOU\Ανεργία - Μηνιαίες Εκθέσεις\2021 registered unemployed-monthly figures\April 2021\ΚΕΦΑΛΑΙΟ Ι  ΙΙ -April 2021.docx</w:t>
      </w:r>
      <w:r w:rsidR="002F2273">
        <w:rPr>
          <w:rFonts w:ascii="Calibri" w:hAnsi="Calibri" w:cs="Calibri"/>
          <w:b w:val="0"/>
          <w:color w:val="auto"/>
          <w:sz w:val="18"/>
          <w:szCs w:val="18"/>
        </w:rPr>
        <w:fldChar w:fldCharType="end"/>
      </w:r>
    </w:p>
    <w:sectPr w:rsidR="00CA31D1" w:rsidRPr="00987C78"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C4" w:rsidRDefault="00021DC4">
      <w:r>
        <w:separator/>
      </w:r>
    </w:p>
  </w:endnote>
  <w:endnote w:type="continuationSeparator" w:id="0">
    <w:p w:rsidR="00021DC4" w:rsidRDefault="0002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125F42">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C4" w:rsidRDefault="00021DC4">
      <w:r>
        <w:separator/>
      </w:r>
    </w:p>
  </w:footnote>
  <w:footnote w:type="continuationSeparator" w:id="0">
    <w:p w:rsidR="00021DC4" w:rsidRDefault="00021DC4">
      <w:r>
        <w:continuationSeparator/>
      </w:r>
    </w:p>
  </w:footnote>
  <w:footnote w:id="1">
    <w:p w:rsidR="00F610FA" w:rsidRPr="00887DBA" w:rsidRDefault="00F610FA" w:rsidP="00F610FA">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769A9"/>
    <w:multiLevelType w:val="hybridMultilevel"/>
    <w:tmpl w:val="097C2378"/>
    <w:lvl w:ilvl="0" w:tplc="60A2A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D3770"/>
    <w:multiLevelType w:val="hybridMultilevel"/>
    <w:tmpl w:val="95FC4860"/>
    <w:lvl w:ilvl="0" w:tplc="2AAA15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11355"/>
    <w:multiLevelType w:val="hybridMultilevel"/>
    <w:tmpl w:val="EAFA40BE"/>
    <w:lvl w:ilvl="0" w:tplc="B666E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83F99"/>
    <w:multiLevelType w:val="hybridMultilevel"/>
    <w:tmpl w:val="7926144E"/>
    <w:lvl w:ilvl="0" w:tplc="34C82F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14"/>
  </w:num>
  <w:num w:numId="7">
    <w:abstractNumId w:val="17"/>
  </w:num>
  <w:num w:numId="8">
    <w:abstractNumId w:val="11"/>
  </w:num>
  <w:num w:numId="9">
    <w:abstractNumId w:val="2"/>
  </w:num>
  <w:num w:numId="10">
    <w:abstractNumId w:val="4"/>
  </w:num>
  <w:num w:numId="11">
    <w:abstractNumId w:val="8"/>
  </w:num>
  <w:num w:numId="12">
    <w:abstractNumId w:val="16"/>
  </w:num>
  <w:num w:numId="13">
    <w:abstractNumId w:val="15"/>
  </w:num>
  <w:num w:numId="14">
    <w:abstractNumId w:val="18"/>
  </w:num>
  <w:num w:numId="15">
    <w:abstractNumId w:val="1"/>
  </w:num>
  <w:num w:numId="16">
    <w:abstractNumId w:val="3"/>
  </w:num>
  <w:num w:numId="17">
    <w:abstractNumId w:val="13"/>
  </w:num>
  <w:num w:numId="18">
    <w:abstractNumId w:val="9"/>
  </w:num>
  <w:num w:numId="19">
    <w:abstractNumId w:val="6"/>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DC4"/>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551"/>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16B"/>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4F0"/>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3F8A"/>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2DDB"/>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42"/>
    <w:rsid w:val="00125F54"/>
    <w:rsid w:val="0012702D"/>
    <w:rsid w:val="00127907"/>
    <w:rsid w:val="00127E2F"/>
    <w:rsid w:val="001308DD"/>
    <w:rsid w:val="00130AB3"/>
    <w:rsid w:val="001336CB"/>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629"/>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46D"/>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E2"/>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8BB"/>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B99"/>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0B39"/>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7C7"/>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437"/>
    <w:rsid w:val="002D3A4E"/>
    <w:rsid w:val="002D3B8E"/>
    <w:rsid w:val="002D3E41"/>
    <w:rsid w:val="002D4461"/>
    <w:rsid w:val="002D461F"/>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4B1A"/>
    <w:rsid w:val="002E58F2"/>
    <w:rsid w:val="002E5A6F"/>
    <w:rsid w:val="002E65F1"/>
    <w:rsid w:val="002E67F2"/>
    <w:rsid w:val="002E68EB"/>
    <w:rsid w:val="002E767F"/>
    <w:rsid w:val="002E7A95"/>
    <w:rsid w:val="002E7F2B"/>
    <w:rsid w:val="002F00DE"/>
    <w:rsid w:val="002F17C6"/>
    <w:rsid w:val="002F2273"/>
    <w:rsid w:val="002F2522"/>
    <w:rsid w:val="002F2FC5"/>
    <w:rsid w:val="002F30CE"/>
    <w:rsid w:val="002F33B5"/>
    <w:rsid w:val="002F34D4"/>
    <w:rsid w:val="002F3660"/>
    <w:rsid w:val="002F369F"/>
    <w:rsid w:val="002F3E7E"/>
    <w:rsid w:val="002F463B"/>
    <w:rsid w:val="002F5F46"/>
    <w:rsid w:val="002F629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07C7F"/>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5DE9"/>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524"/>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44"/>
    <w:rsid w:val="003C5673"/>
    <w:rsid w:val="003C5C14"/>
    <w:rsid w:val="003C6479"/>
    <w:rsid w:val="003C64C5"/>
    <w:rsid w:val="003C6DFA"/>
    <w:rsid w:val="003C7139"/>
    <w:rsid w:val="003C7543"/>
    <w:rsid w:val="003C7BE9"/>
    <w:rsid w:val="003C7EE2"/>
    <w:rsid w:val="003D000B"/>
    <w:rsid w:val="003D0255"/>
    <w:rsid w:val="003D02C1"/>
    <w:rsid w:val="003D0499"/>
    <w:rsid w:val="003D1813"/>
    <w:rsid w:val="003D25C3"/>
    <w:rsid w:val="003D37F3"/>
    <w:rsid w:val="003D396A"/>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BD7"/>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18E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372B"/>
    <w:rsid w:val="00593885"/>
    <w:rsid w:val="00593A84"/>
    <w:rsid w:val="00593C7F"/>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6871"/>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2D8"/>
    <w:rsid w:val="005B7368"/>
    <w:rsid w:val="005C00C6"/>
    <w:rsid w:val="005C0EEF"/>
    <w:rsid w:val="005C109F"/>
    <w:rsid w:val="005C10BB"/>
    <w:rsid w:val="005C1277"/>
    <w:rsid w:val="005C134C"/>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0BCD"/>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3BC"/>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003"/>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BA7"/>
    <w:rsid w:val="006C5E63"/>
    <w:rsid w:val="006C5F8B"/>
    <w:rsid w:val="006C600D"/>
    <w:rsid w:val="006C6229"/>
    <w:rsid w:val="006C62C7"/>
    <w:rsid w:val="006C63FF"/>
    <w:rsid w:val="006C776C"/>
    <w:rsid w:val="006D0743"/>
    <w:rsid w:val="006D09C0"/>
    <w:rsid w:val="006D09D7"/>
    <w:rsid w:val="006D0FA8"/>
    <w:rsid w:val="006D0FE6"/>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57CCA"/>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35D8"/>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C4E"/>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233"/>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5D9D"/>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1F"/>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4D5"/>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2DA"/>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3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E7EC3"/>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5A20"/>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1B99"/>
    <w:rsid w:val="009420AE"/>
    <w:rsid w:val="0094213F"/>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ADF"/>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77F53"/>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87C7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975C8"/>
    <w:rsid w:val="009A04AB"/>
    <w:rsid w:val="009A1743"/>
    <w:rsid w:val="009A1812"/>
    <w:rsid w:val="009A2CFA"/>
    <w:rsid w:val="009A2D62"/>
    <w:rsid w:val="009A497F"/>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777"/>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74"/>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895"/>
    <w:rsid w:val="00B3196F"/>
    <w:rsid w:val="00B319DF"/>
    <w:rsid w:val="00B31A42"/>
    <w:rsid w:val="00B3210C"/>
    <w:rsid w:val="00B325F9"/>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A66"/>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104"/>
    <w:rsid w:val="00B55402"/>
    <w:rsid w:val="00B560B6"/>
    <w:rsid w:val="00B5650D"/>
    <w:rsid w:val="00B565F2"/>
    <w:rsid w:val="00B568C1"/>
    <w:rsid w:val="00B5771B"/>
    <w:rsid w:val="00B57A20"/>
    <w:rsid w:val="00B57CB4"/>
    <w:rsid w:val="00B57CEB"/>
    <w:rsid w:val="00B6029E"/>
    <w:rsid w:val="00B60ADD"/>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1D6"/>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6F"/>
    <w:rsid w:val="00BF72EB"/>
    <w:rsid w:val="00BF7973"/>
    <w:rsid w:val="00BF7BB0"/>
    <w:rsid w:val="00C00084"/>
    <w:rsid w:val="00C004CF"/>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3A0"/>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460"/>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5C83"/>
    <w:rsid w:val="00D360D9"/>
    <w:rsid w:val="00D36C1A"/>
    <w:rsid w:val="00D36E1D"/>
    <w:rsid w:val="00D375CA"/>
    <w:rsid w:val="00D37A53"/>
    <w:rsid w:val="00D37CFD"/>
    <w:rsid w:val="00D37F45"/>
    <w:rsid w:val="00D40148"/>
    <w:rsid w:val="00D404DD"/>
    <w:rsid w:val="00D40522"/>
    <w:rsid w:val="00D40FD0"/>
    <w:rsid w:val="00D41AAA"/>
    <w:rsid w:val="00D42123"/>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3A98"/>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725"/>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6D41"/>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3A9"/>
    <w:rsid w:val="00E137C7"/>
    <w:rsid w:val="00E13B6C"/>
    <w:rsid w:val="00E13EBA"/>
    <w:rsid w:val="00E165D0"/>
    <w:rsid w:val="00E16C1E"/>
    <w:rsid w:val="00E17140"/>
    <w:rsid w:val="00E1752D"/>
    <w:rsid w:val="00E17616"/>
    <w:rsid w:val="00E17D85"/>
    <w:rsid w:val="00E20BDC"/>
    <w:rsid w:val="00E21574"/>
    <w:rsid w:val="00E21F9A"/>
    <w:rsid w:val="00E22033"/>
    <w:rsid w:val="00E221A9"/>
    <w:rsid w:val="00E22564"/>
    <w:rsid w:val="00E22C8B"/>
    <w:rsid w:val="00E2305C"/>
    <w:rsid w:val="00E23956"/>
    <w:rsid w:val="00E23BC6"/>
    <w:rsid w:val="00E23E9C"/>
    <w:rsid w:val="00E24AD1"/>
    <w:rsid w:val="00E250A1"/>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0E"/>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2B9"/>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7D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350"/>
    <w:rsid w:val="00ED76EB"/>
    <w:rsid w:val="00EE02FE"/>
    <w:rsid w:val="00EE15F5"/>
    <w:rsid w:val="00EE166B"/>
    <w:rsid w:val="00EE1D0D"/>
    <w:rsid w:val="00EE2858"/>
    <w:rsid w:val="00EE2CCD"/>
    <w:rsid w:val="00EE2E2C"/>
    <w:rsid w:val="00EE3234"/>
    <w:rsid w:val="00EE3D7B"/>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09A"/>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513"/>
    <w:rsid w:val="00F56BCF"/>
    <w:rsid w:val="00F56E13"/>
    <w:rsid w:val="00F57265"/>
    <w:rsid w:val="00F60812"/>
    <w:rsid w:val="00F6083A"/>
    <w:rsid w:val="00F610FA"/>
    <w:rsid w:val="00F6143F"/>
    <w:rsid w:val="00F62B1E"/>
    <w:rsid w:val="00F62FAF"/>
    <w:rsid w:val="00F64938"/>
    <w:rsid w:val="00F653C0"/>
    <w:rsid w:val="00F65860"/>
    <w:rsid w:val="00F6589A"/>
    <w:rsid w:val="00F65E59"/>
    <w:rsid w:val="00F66A95"/>
    <w:rsid w:val="00F66B48"/>
    <w:rsid w:val="00F66BF3"/>
    <w:rsid w:val="00F66DD6"/>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3D5E"/>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'!$A$41:$B$53</c:f>
              <c:multiLvlStrCache>
                <c:ptCount val="13"/>
                <c:lvl>
                  <c:pt idx="0">
                    <c:v>Απρίλιος</c:v>
                  </c:pt>
                  <c:pt idx="1">
                    <c:v>Μάιος</c:v>
                  </c:pt>
                  <c:pt idx="2">
                    <c:v>Ιούνιος</c:v>
                  </c:pt>
                  <c:pt idx="3">
                    <c:v>Ιούλιος</c:v>
                  </c:pt>
                  <c:pt idx="4">
                    <c:v>Αύγουστος</c:v>
                  </c:pt>
                  <c:pt idx="5">
                    <c:v>Σεπτέμβρης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'total and gender '!$D$41:$D$53</c:f>
              <c:numCache>
                <c:formatCode>#,##0</c:formatCode>
                <c:ptCount val="13"/>
                <c:pt idx="0">
                  <c:v>12774</c:v>
                </c:pt>
                <c:pt idx="1">
                  <c:v>13242</c:v>
                </c:pt>
                <c:pt idx="2">
                  <c:v>13223</c:v>
                </c:pt>
                <c:pt idx="3">
                  <c:v>12918</c:v>
                </c:pt>
                <c:pt idx="4">
                  <c:v>13294</c:v>
                </c:pt>
                <c:pt idx="5">
                  <c:v>12921</c:v>
                </c:pt>
                <c:pt idx="6">
                  <c:v>13416</c:v>
                </c:pt>
                <c:pt idx="7">
                  <c:v>14271</c:v>
                </c:pt>
                <c:pt idx="8">
                  <c:v>14569</c:v>
                </c:pt>
                <c:pt idx="9">
                  <c:v>14204</c:v>
                </c:pt>
                <c:pt idx="10">
                  <c:v>14460</c:v>
                </c:pt>
                <c:pt idx="11">
                  <c:v>14517</c:v>
                </c:pt>
                <c:pt idx="12">
                  <c:v>14124</c:v>
                </c:pt>
              </c:numCache>
            </c:numRef>
          </c:val>
          <c:smooth val="0"/>
        </c:ser>
        <c:ser>
          <c:idx val="1"/>
          <c:order val="1"/>
          <c:tx>
            <c:strRef>
              <c:f>'total and gender '!$E$1</c:f>
              <c:strCache>
                <c:ptCount val="1"/>
                <c:pt idx="0">
                  <c:v>Γυναίκες</c:v>
                </c:pt>
              </c:strCache>
            </c:strRef>
          </c:tx>
          <c:cat>
            <c:multiLvlStrRef>
              <c:f>'total and gender '!$A$41:$B$53</c:f>
              <c:multiLvlStrCache>
                <c:ptCount val="13"/>
                <c:lvl>
                  <c:pt idx="0">
                    <c:v>Απρίλιος</c:v>
                  </c:pt>
                  <c:pt idx="1">
                    <c:v>Μάιος</c:v>
                  </c:pt>
                  <c:pt idx="2">
                    <c:v>Ιούνιος</c:v>
                  </c:pt>
                  <c:pt idx="3">
                    <c:v>Ιούλιος</c:v>
                  </c:pt>
                  <c:pt idx="4">
                    <c:v>Αύγουστος</c:v>
                  </c:pt>
                  <c:pt idx="5">
                    <c:v>Σεπτέμβρης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'total and gender '!$E$41:$E$53</c:f>
              <c:numCache>
                <c:formatCode>#,##0</c:formatCode>
                <c:ptCount val="13"/>
                <c:pt idx="0">
                  <c:v>15817</c:v>
                </c:pt>
                <c:pt idx="1">
                  <c:v>16362</c:v>
                </c:pt>
                <c:pt idx="2">
                  <c:v>17935</c:v>
                </c:pt>
                <c:pt idx="3">
                  <c:v>19395</c:v>
                </c:pt>
                <c:pt idx="4">
                  <c:v>20355</c:v>
                </c:pt>
                <c:pt idx="5">
                  <c:v>17797</c:v>
                </c:pt>
                <c:pt idx="6">
                  <c:v>18071</c:v>
                </c:pt>
                <c:pt idx="7">
                  <c:v>18697</c:v>
                </c:pt>
                <c:pt idx="8">
                  <c:v>18813</c:v>
                </c:pt>
                <c:pt idx="9">
                  <c:v>18129</c:v>
                </c:pt>
                <c:pt idx="10">
                  <c:v>18329</c:v>
                </c:pt>
                <c:pt idx="11">
                  <c:v>18416</c:v>
                </c:pt>
                <c:pt idx="12">
                  <c:v>18062</c:v>
                </c:pt>
              </c:numCache>
            </c:numRef>
          </c:val>
          <c:smooth val="0"/>
        </c:ser>
        <c:ser>
          <c:idx val="0"/>
          <c:order val="2"/>
          <c:tx>
            <c:strRef>
              <c:f>'total and gender '!$C$1</c:f>
              <c:strCache>
                <c:ptCount val="1"/>
                <c:pt idx="0">
                  <c:v>Σύνολο</c:v>
                </c:pt>
              </c:strCache>
            </c:strRef>
          </c:tx>
          <c:cat>
            <c:multiLvlStrRef>
              <c:f>'total and gender '!$A$41:$B$53</c:f>
              <c:multiLvlStrCache>
                <c:ptCount val="13"/>
                <c:lvl>
                  <c:pt idx="0">
                    <c:v>Απρίλιος</c:v>
                  </c:pt>
                  <c:pt idx="1">
                    <c:v>Μάιος</c:v>
                  </c:pt>
                  <c:pt idx="2">
                    <c:v>Ιούνιος</c:v>
                  </c:pt>
                  <c:pt idx="3">
                    <c:v>Ιούλιος</c:v>
                  </c:pt>
                  <c:pt idx="4">
                    <c:v>Αύγουστος</c:v>
                  </c:pt>
                  <c:pt idx="5">
                    <c:v>Σεπτέμβρης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'total and gender '!$C$41:$C$53</c:f>
              <c:numCache>
                <c:formatCode>#,##0</c:formatCode>
                <c:ptCount val="13"/>
                <c:pt idx="0">
                  <c:v>28591</c:v>
                </c:pt>
                <c:pt idx="1">
                  <c:v>29604</c:v>
                </c:pt>
                <c:pt idx="2">
                  <c:v>31158</c:v>
                </c:pt>
                <c:pt idx="3">
                  <c:v>32313</c:v>
                </c:pt>
                <c:pt idx="4">
                  <c:v>33649</c:v>
                </c:pt>
                <c:pt idx="5">
                  <c:v>30718</c:v>
                </c:pt>
                <c:pt idx="6">
                  <c:v>31487</c:v>
                </c:pt>
                <c:pt idx="7">
                  <c:v>32968</c:v>
                </c:pt>
                <c:pt idx="8">
                  <c:v>33382</c:v>
                </c:pt>
                <c:pt idx="9">
                  <c:v>32333</c:v>
                </c:pt>
                <c:pt idx="10">
                  <c:v>32789</c:v>
                </c:pt>
                <c:pt idx="11">
                  <c:v>32933</c:v>
                </c:pt>
                <c:pt idx="12">
                  <c:v>32186</c:v>
                </c:pt>
              </c:numCache>
            </c:numRef>
          </c:val>
          <c:smooth val="0"/>
        </c:ser>
        <c:dLbls>
          <c:showLegendKey val="0"/>
          <c:showVal val="0"/>
          <c:showCatName val="0"/>
          <c:showSerName val="0"/>
          <c:showPercent val="0"/>
          <c:showBubbleSize val="0"/>
        </c:dLbls>
        <c:marker val="1"/>
        <c:smooth val="0"/>
        <c:axId val="284286976"/>
        <c:axId val="284288512"/>
      </c:lineChart>
      <c:catAx>
        <c:axId val="284286976"/>
        <c:scaling>
          <c:orientation val="minMax"/>
        </c:scaling>
        <c:delete val="0"/>
        <c:axPos val="b"/>
        <c:numFmt formatCode="General" sourceLinked="1"/>
        <c:majorTickMark val="out"/>
        <c:minorTickMark val="none"/>
        <c:tickLblPos val="nextTo"/>
        <c:crossAx val="284288512"/>
        <c:crosses val="autoZero"/>
        <c:auto val="1"/>
        <c:lblAlgn val="ctr"/>
        <c:lblOffset val="100"/>
        <c:noMultiLvlLbl val="0"/>
      </c:catAx>
      <c:valAx>
        <c:axId val="284288512"/>
        <c:scaling>
          <c:orientation val="minMax"/>
          <c:max val="40000"/>
          <c:min val="5000"/>
        </c:scaling>
        <c:delete val="0"/>
        <c:axPos val="l"/>
        <c:majorGridlines/>
        <c:numFmt formatCode="#,##0" sourceLinked="1"/>
        <c:majorTickMark val="out"/>
        <c:minorTickMark val="none"/>
        <c:tickLblPos val="nextTo"/>
        <c:crossAx val="284286976"/>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9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'!$AO$1:$BA$2</c:f>
              <c:multiLvlStrCache>
                <c:ptCount val="13"/>
                <c:lvl>
                  <c:pt idx="0">
                    <c:v>Απρίλιος</c:v>
                  </c:pt>
                  <c:pt idx="1">
                    <c:v>Μάιος</c:v>
                  </c:pt>
                  <c:pt idx="2">
                    <c:v>Ιουνίος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'επαρχία '!$AO$3:$BA$3</c:f>
              <c:numCache>
                <c:formatCode>General</c:formatCode>
                <c:ptCount val="13"/>
                <c:pt idx="0">
                  <c:v>7143</c:v>
                </c:pt>
                <c:pt idx="1">
                  <c:v>7576</c:v>
                </c:pt>
                <c:pt idx="2">
                  <c:v>8407</c:v>
                </c:pt>
                <c:pt idx="3">
                  <c:v>9066</c:v>
                </c:pt>
                <c:pt idx="4">
                  <c:v>9937</c:v>
                </c:pt>
                <c:pt idx="5">
                  <c:v>8952</c:v>
                </c:pt>
                <c:pt idx="6">
                  <c:v>8918</c:v>
                </c:pt>
                <c:pt idx="7">
                  <c:v>9135</c:v>
                </c:pt>
                <c:pt idx="8">
                  <c:v>9327</c:v>
                </c:pt>
                <c:pt idx="9">
                  <c:v>9093</c:v>
                </c:pt>
                <c:pt idx="10">
                  <c:v>9138</c:v>
                </c:pt>
                <c:pt idx="11">
                  <c:v>9232</c:v>
                </c:pt>
                <c:pt idx="12">
                  <c:v>9166</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'!$AO$1:$BA$2</c:f>
              <c:multiLvlStrCache>
                <c:ptCount val="13"/>
                <c:lvl>
                  <c:pt idx="0">
                    <c:v>Απρίλιος</c:v>
                  </c:pt>
                  <c:pt idx="1">
                    <c:v>Μάιος</c:v>
                  </c:pt>
                  <c:pt idx="2">
                    <c:v>Ιουνίος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'επαρχία '!$AO$4:$BA$4</c:f>
              <c:numCache>
                <c:formatCode>General</c:formatCode>
                <c:ptCount val="13"/>
                <c:pt idx="0">
                  <c:v>6380</c:v>
                </c:pt>
                <c:pt idx="1">
                  <c:v>6346</c:v>
                </c:pt>
                <c:pt idx="2">
                  <c:v>6088</c:v>
                </c:pt>
                <c:pt idx="3">
                  <c:v>5611</c:v>
                </c:pt>
                <c:pt idx="4">
                  <c:v>5694</c:v>
                </c:pt>
                <c:pt idx="5">
                  <c:v>5093</c:v>
                </c:pt>
                <c:pt idx="6">
                  <c:v>5236</c:v>
                </c:pt>
                <c:pt idx="7">
                  <c:v>5632</c:v>
                </c:pt>
                <c:pt idx="8">
                  <c:v>5827</c:v>
                </c:pt>
                <c:pt idx="9">
                  <c:v>4686</c:v>
                </c:pt>
                <c:pt idx="10">
                  <c:v>4703</c:v>
                </c:pt>
                <c:pt idx="11">
                  <c:v>4691</c:v>
                </c:pt>
                <c:pt idx="12">
                  <c:v>4485</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'!$AO$1:$BA$2</c:f>
              <c:multiLvlStrCache>
                <c:ptCount val="13"/>
                <c:lvl>
                  <c:pt idx="0">
                    <c:v>Απρίλιος</c:v>
                  </c:pt>
                  <c:pt idx="1">
                    <c:v>Μάιος</c:v>
                  </c:pt>
                  <c:pt idx="2">
                    <c:v>Ιουνίος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'επαρχία '!$AO$5:$BA$5</c:f>
              <c:numCache>
                <c:formatCode>General</c:formatCode>
                <c:ptCount val="13"/>
                <c:pt idx="0">
                  <c:v>4862</c:v>
                </c:pt>
                <c:pt idx="1">
                  <c:v>5099</c:v>
                </c:pt>
                <c:pt idx="2">
                  <c:v>5421</c:v>
                </c:pt>
                <c:pt idx="3">
                  <c:v>5646</c:v>
                </c:pt>
                <c:pt idx="4">
                  <c:v>5640</c:v>
                </c:pt>
                <c:pt idx="5">
                  <c:v>5276</c:v>
                </c:pt>
                <c:pt idx="6">
                  <c:v>5612</c:v>
                </c:pt>
                <c:pt idx="7">
                  <c:v>5952</c:v>
                </c:pt>
                <c:pt idx="8">
                  <c:v>5911</c:v>
                </c:pt>
                <c:pt idx="9">
                  <c:v>5814</c:v>
                </c:pt>
                <c:pt idx="10">
                  <c:v>5899</c:v>
                </c:pt>
                <c:pt idx="11">
                  <c:v>5937</c:v>
                </c:pt>
                <c:pt idx="12">
                  <c:v>5776</c:v>
                </c:pt>
              </c:numCache>
            </c:numRef>
          </c:val>
          <c:smooth val="0"/>
        </c:ser>
        <c:ser>
          <c:idx val="3"/>
          <c:order val="3"/>
          <c:tx>
            <c:strRef>
              <c:f>'επαρχία '!$A$6</c:f>
              <c:strCache>
                <c:ptCount val="1"/>
                <c:pt idx="0">
                  <c:v>ΛΕΜΕΣΟΣ</c:v>
                </c:pt>
              </c:strCache>
            </c:strRef>
          </c:tx>
          <c:marker>
            <c:symbol val="none"/>
          </c:marker>
          <c:cat>
            <c:multiLvlStrRef>
              <c:f>'επαρχία '!$AO$1:$BA$2</c:f>
              <c:multiLvlStrCache>
                <c:ptCount val="13"/>
                <c:lvl>
                  <c:pt idx="0">
                    <c:v>Απρίλιος</c:v>
                  </c:pt>
                  <c:pt idx="1">
                    <c:v>Μάιος</c:v>
                  </c:pt>
                  <c:pt idx="2">
                    <c:v>Ιουνίος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'επαρχία '!$AO$6:$BA$6</c:f>
              <c:numCache>
                <c:formatCode>General</c:formatCode>
                <c:ptCount val="13"/>
                <c:pt idx="0">
                  <c:v>5992</c:v>
                </c:pt>
                <c:pt idx="1">
                  <c:v>6402</c:v>
                </c:pt>
                <c:pt idx="2">
                  <c:v>7072</c:v>
                </c:pt>
                <c:pt idx="3">
                  <c:v>7825</c:v>
                </c:pt>
                <c:pt idx="4">
                  <c:v>8215</c:v>
                </c:pt>
                <c:pt idx="5">
                  <c:v>7475</c:v>
                </c:pt>
                <c:pt idx="6">
                  <c:v>7695</c:v>
                </c:pt>
                <c:pt idx="7">
                  <c:v>7784</c:v>
                </c:pt>
                <c:pt idx="8">
                  <c:v>7707</c:v>
                </c:pt>
                <c:pt idx="9">
                  <c:v>7932</c:v>
                </c:pt>
                <c:pt idx="10">
                  <c:v>8103</c:v>
                </c:pt>
                <c:pt idx="11">
                  <c:v>8112</c:v>
                </c:pt>
                <c:pt idx="12">
                  <c:v>7925</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'!$AO$1:$BA$2</c:f>
              <c:multiLvlStrCache>
                <c:ptCount val="13"/>
                <c:lvl>
                  <c:pt idx="0">
                    <c:v>Απρίλιος</c:v>
                  </c:pt>
                  <c:pt idx="1">
                    <c:v>Μάιος</c:v>
                  </c:pt>
                  <c:pt idx="2">
                    <c:v>Ιουνίος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'επαρχία '!$AO$7:$BA$7</c:f>
              <c:numCache>
                <c:formatCode>General</c:formatCode>
                <c:ptCount val="13"/>
                <c:pt idx="0">
                  <c:v>4214</c:v>
                </c:pt>
                <c:pt idx="1">
                  <c:v>4181</c:v>
                </c:pt>
                <c:pt idx="2">
                  <c:v>4170</c:v>
                </c:pt>
                <c:pt idx="3">
                  <c:v>4165</c:v>
                </c:pt>
                <c:pt idx="4">
                  <c:v>4163</c:v>
                </c:pt>
                <c:pt idx="5">
                  <c:v>3922</c:v>
                </c:pt>
                <c:pt idx="6">
                  <c:v>4026</c:v>
                </c:pt>
                <c:pt idx="7">
                  <c:v>4465</c:v>
                </c:pt>
                <c:pt idx="8">
                  <c:v>4610</c:v>
                </c:pt>
                <c:pt idx="9">
                  <c:v>4808</c:v>
                </c:pt>
                <c:pt idx="10">
                  <c:v>4946</c:v>
                </c:pt>
                <c:pt idx="11">
                  <c:v>4961</c:v>
                </c:pt>
                <c:pt idx="12">
                  <c:v>4834</c:v>
                </c:pt>
              </c:numCache>
            </c:numRef>
          </c:val>
          <c:smooth val="0"/>
        </c:ser>
        <c:dLbls>
          <c:showLegendKey val="0"/>
          <c:showVal val="0"/>
          <c:showCatName val="0"/>
          <c:showSerName val="0"/>
          <c:showPercent val="0"/>
          <c:showBubbleSize val="0"/>
        </c:dLbls>
        <c:marker val="1"/>
        <c:smooth val="0"/>
        <c:axId val="287594368"/>
        <c:axId val="267560064"/>
      </c:lineChart>
      <c:catAx>
        <c:axId val="287594368"/>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267560064"/>
        <c:crosses val="autoZero"/>
        <c:auto val="1"/>
        <c:lblAlgn val="ctr"/>
        <c:lblOffset val="100"/>
        <c:noMultiLvlLbl val="0"/>
      </c:catAx>
      <c:valAx>
        <c:axId val="267560064"/>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7594368"/>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12640160262"/>
          <c:y val="3.3232669445731049E-2"/>
        </c:manualLayout>
      </c:layout>
      <c:overlay val="0"/>
      <c:spPr>
        <a:noFill/>
        <a:ln w="25400">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'!$AQ$1:$BC$2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'οικονομική '!$AQ$9:$BC$9</c:f>
              <c:numCache>
                <c:formatCode>General</c:formatCode>
                <c:ptCount val="13"/>
                <c:pt idx="0">
                  <c:v>4898</c:v>
                </c:pt>
                <c:pt idx="1">
                  <c:v>5162</c:v>
                </c:pt>
                <c:pt idx="2">
                  <c:v>5321</c:v>
                </c:pt>
                <c:pt idx="3">
                  <c:v>5347</c:v>
                </c:pt>
                <c:pt idx="4">
                  <c:v>5703</c:v>
                </c:pt>
                <c:pt idx="5">
                  <c:v>5829</c:v>
                </c:pt>
                <c:pt idx="6">
                  <c:v>6051</c:v>
                </c:pt>
                <c:pt idx="7">
                  <c:v>6214</c:v>
                </c:pt>
                <c:pt idx="8">
                  <c:v>6166</c:v>
                </c:pt>
                <c:pt idx="9">
                  <c:v>6035</c:v>
                </c:pt>
                <c:pt idx="10">
                  <c:v>6129</c:v>
                </c:pt>
                <c:pt idx="11">
                  <c:v>6159</c:v>
                </c:pt>
                <c:pt idx="12">
                  <c:v>6066</c:v>
                </c:pt>
              </c:numCache>
            </c:numRef>
          </c:val>
          <c:smooth val="0"/>
        </c:ser>
        <c:ser>
          <c:idx val="0"/>
          <c:order val="1"/>
          <c:tx>
            <c:strRef>
              <c:f>'οικονομική '!$C$17</c:f>
              <c:strCache>
                <c:ptCount val="1"/>
                <c:pt idx="0">
                  <c:v>ΆΛΛΕΣ ΥΠΗΡΕΣΙΕΣ</c:v>
                </c:pt>
              </c:strCache>
            </c:strRef>
          </c:tx>
          <c:marker>
            <c:symbol val="none"/>
          </c:marker>
          <c:cat>
            <c:multiLvlStrRef>
              <c:f>'οικονομική '!$AQ$1:$BC$2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'οικονομική '!$AQ$17:$BC$17</c:f>
              <c:numCache>
                <c:formatCode>General</c:formatCode>
                <c:ptCount val="13"/>
                <c:pt idx="0">
                  <c:v>4313</c:v>
                </c:pt>
                <c:pt idx="1">
                  <c:v>4668</c:v>
                </c:pt>
                <c:pt idx="2">
                  <c:v>5647</c:v>
                </c:pt>
                <c:pt idx="3">
                  <c:v>6866</c:v>
                </c:pt>
                <c:pt idx="4">
                  <c:v>7367</c:v>
                </c:pt>
                <c:pt idx="5">
                  <c:v>5733</c:v>
                </c:pt>
                <c:pt idx="6">
                  <c:v>5706</c:v>
                </c:pt>
                <c:pt idx="7">
                  <c:v>5801</c:v>
                </c:pt>
                <c:pt idx="8">
                  <c:v>5754</c:v>
                </c:pt>
                <c:pt idx="9">
                  <c:v>5645</c:v>
                </c:pt>
                <c:pt idx="10">
                  <c:v>5663</c:v>
                </c:pt>
                <c:pt idx="11">
                  <c:v>5635</c:v>
                </c:pt>
                <c:pt idx="12">
                  <c:v>5575</c:v>
                </c:pt>
              </c:numCache>
            </c:numRef>
          </c:val>
          <c:smooth val="0"/>
        </c:ser>
        <c:ser>
          <c:idx val="1"/>
          <c:order val="2"/>
          <c:tx>
            <c:strRef>
              <c:f>'οικονομική '!$C$18</c:f>
              <c:strCache>
                <c:ptCount val="1"/>
                <c:pt idx="0">
                  <c:v>ΝΕΟΕΙΣEΡΧΟΜΕΝΟΙ</c:v>
                </c:pt>
              </c:strCache>
            </c:strRef>
          </c:tx>
          <c:marker>
            <c:symbol val="none"/>
          </c:marker>
          <c:cat>
            <c:multiLvlStrRef>
              <c:f>'οικονομική '!$AQ$1:$BC$2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'οικονομική '!$AQ$18:$BC$18</c:f>
              <c:numCache>
                <c:formatCode>General</c:formatCode>
                <c:ptCount val="13"/>
                <c:pt idx="0">
                  <c:v>1368</c:v>
                </c:pt>
                <c:pt idx="1">
                  <c:v>1439</c:v>
                </c:pt>
                <c:pt idx="2">
                  <c:v>1594</c:v>
                </c:pt>
                <c:pt idx="3">
                  <c:v>1682</c:v>
                </c:pt>
                <c:pt idx="4">
                  <c:v>1935</c:v>
                </c:pt>
                <c:pt idx="5">
                  <c:v>1979</c:v>
                </c:pt>
                <c:pt idx="6">
                  <c:v>2160</c:v>
                </c:pt>
                <c:pt idx="7">
                  <c:v>2268</c:v>
                </c:pt>
                <c:pt idx="8">
                  <c:v>2293</c:v>
                </c:pt>
                <c:pt idx="9">
                  <c:v>2343</c:v>
                </c:pt>
                <c:pt idx="10">
                  <c:v>2413</c:v>
                </c:pt>
                <c:pt idx="11">
                  <c:v>2477</c:v>
                </c:pt>
                <c:pt idx="12">
                  <c:v>2444</c:v>
                </c:pt>
              </c:numCache>
            </c:numRef>
          </c:val>
          <c:smooth val="0"/>
        </c:ser>
        <c:dLbls>
          <c:showLegendKey val="0"/>
          <c:showVal val="0"/>
          <c:showCatName val="0"/>
          <c:showSerName val="0"/>
          <c:showPercent val="0"/>
          <c:showBubbleSize val="0"/>
        </c:dLbls>
        <c:marker val="1"/>
        <c:smooth val="0"/>
        <c:axId val="267524736"/>
        <c:axId val="284238208"/>
      </c:lineChart>
      <c:catAx>
        <c:axId val="26752473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4238208"/>
        <c:crosses val="autoZero"/>
        <c:auto val="1"/>
        <c:lblAlgn val="ctr"/>
        <c:lblOffset val="100"/>
        <c:noMultiLvlLbl val="0"/>
      </c:catAx>
      <c:valAx>
        <c:axId val="284238208"/>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67524736"/>
        <c:crosses val="autoZero"/>
        <c:crossBetween val="between"/>
        <c:majorUnit val="2000"/>
      </c:valAx>
    </c:plotArea>
    <c:legend>
      <c:legendPos val="r"/>
      <c:layout>
        <c:manualLayout>
          <c:xMode val="edge"/>
          <c:yMode val="edge"/>
          <c:x val="0.73631266056407263"/>
          <c:y val="0.25792990582059594"/>
          <c:w val="0.21617818090759855"/>
          <c:h val="0.25133765632237148"/>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επάγγελμα!$AP$1:$BB$2</c:f>
              <c:multiLvlStrCache>
                <c:ptCount val="13"/>
                <c:lvl>
                  <c:pt idx="0">
                    <c:v>Απρίλιος</c:v>
                  </c:pt>
                  <c:pt idx="1">
                    <c:v>Μάιος</c:v>
                  </c:pt>
                  <c:pt idx="2">
                    <c:v>Ιούνιος</c:v>
                  </c:pt>
                  <c:pt idx="3">
                    <c:v>Ιούλιος</c:v>
                  </c:pt>
                  <c:pt idx="4">
                    <c:v>Αύγουστος</c:v>
                  </c:pt>
                  <c:pt idx="5">
                    <c:v>Σεπτέμβρης</c:v>
                  </c:pt>
                  <c:pt idx="6">
                    <c:v>Οκτώβρης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επάγγελμα!$AP$4:$BB$4</c:f>
              <c:numCache>
                <c:formatCode>General</c:formatCode>
                <c:ptCount val="13"/>
                <c:pt idx="0">
                  <c:v>2246</c:v>
                </c:pt>
                <c:pt idx="1">
                  <c:v>2398</c:v>
                </c:pt>
                <c:pt idx="2">
                  <c:v>3138</c:v>
                </c:pt>
                <c:pt idx="3">
                  <c:v>4130</c:v>
                </c:pt>
                <c:pt idx="4">
                  <c:v>4486</c:v>
                </c:pt>
                <c:pt idx="5">
                  <c:v>3399</c:v>
                </c:pt>
                <c:pt idx="6">
                  <c:v>3258</c:v>
                </c:pt>
                <c:pt idx="7">
                  <c:v>3154</c:v>
                </c:pt>
                <c:pt idx="8">
                  <c:v>3111</c:v>
                </c:pt>
                <c:pt idx="9">
                  <c:v>3018</c:v>
                </c:pt>
                <c:pt idx="10">
                  <c:v>3009</c:v>
                </c:pt>
                <c:pt idx="11">
                  <c:v>2979</c:v>
                </c:pt>
                <c:pt idx="12">
                  <c:v>3016</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επάγγελμα!$AP$1:$BB$2</c:f>
              <c:multiLvlStrCache>
                <c:ptCount val="13"/>
                <c:lvl>
                  <c:pt idx="0">
                    <c:v>Απρίλιος</c:v>
                  </c:pt>
                  <c:pt idx="1">
                    <c:v>Μάιος</c:v>
                  </c:pt>
                  <c:pt idx="2">
                    <c:v>Ιούνιος</c:v>
                  </c:pt>
                  <c:pt idx="3">
                    <c:v>Ιούλιος</c:v>
                  </c:pt>
                  <c:pt idx="4">
                    <c:v>Αύγουστος</c:v>
                  </c:pt>
                  <c:pt idx="5">
                    <c:v>Σεπτέμβρης</c:v>
                  </c:pt>
                  <c:pt idx="6">
                    <c:v>Οκτώβρης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επάγγελμα!$AP$6:$BB$6</c:f>
              <c:numCache>
                <c:formatCode>General</c:formatCode>
                <c:ptCount val="13"/>
                <c:pt idx="0">
                  <c:v>4325</c:v>
                </c:pt>
                <c:pt idx="1">
                  <c:v>4567</c:v>
                </c:pt>
                <c:pt idx="2">
                  <c:v>4651</c:v>
                </c:pt>
                <c:pt idx="3">
                  <c:v>4971</c:v>
                </c:pt>
                <c:pt idx="4">
                  <c:v>5193</c:v>
                </c:pt>
                <c:pt idx="5">
                  <c:v>4966</c:v>
                </c:pt>
                <c:pt idx="6">
                  <c:v>5110</c:v>
                </c:pt>
                <c:pt idx="7">
                  <c:v>5273</c:v>
                </c:pt>
                <c:pt idx="8">
                  <c:v>5325</c:v>
                </c:pt>
                <c:pt idx="9">
                  <c:v>5289</c:v>
                </c:pt>
                <c:pt idx="10">
                  <c:v>5345</c:v>
                </c:pt>
                <c:pt idx="11">
                  <c:v>5349</c:v>
                </c:pt>
                <c:pt idx="12">
                  <c:v>5271</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επάγγελμα!$AP$1:$BB$2</c:f>
              <c:multiLvlStrCache>
                <c:ptCount val="13"/>
                <c:lvl>
                  <c:pt idx="0">
                    <c:v>Απρίλιος</c:v>
                  </c:pt>
                  <c:pt idx="1">
                    <c:v>Μάιος</c:v>
                  </c:pt>
                  <c:pt idx="2">
                    <c:v>Ιούνιος</c:v>
                  </c:pt>
                  <c:pt idx="3">
                    <c:v>Ιούλιος</c:v>
                  </c:pt>
                  <c:pt idx="4">
                    <c:v>Αύγουστος</c:v>
                  </c:pt>
                  <c:pt idx="5">
                    <c:v>Σεπτέμβρης</c:v>
                  </c:pt>
                  <c:pt idx="6">
                    <c:v>Οκτώβρης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επάγγελμα!$AP$7:$BB$7</c:f>
              <c:numCache>
                <c:formatCode>General</c:formatCode>
                <c:ptCount val="13"/>
                <c:pt idx="0">
                  <c:v>9159</c:v>
                </c:pt>
                <c:pt idx="1">
                  <c:v>9381</c:v>
                </c:pt>
                <c:pt idx="2">
                  <c:v>9981</c:v>
                </c:pt>
                <c:pt idx="3">
                  <c:v>9672</c:v>
                </c:pt>
                <c:pt idx="4">
                  <c:v>9889</c:v>
                </c:pt>
                <c:pt idx="5">
                  <c:v>8680</c:v>
                </c:pt>
                <c:pt idx="6">
                  <c:v>8968</c:v>
                </c:pt>
                <c:pt idx="7">
                  <c:v>9667</c:v>
                </c:pt>
                <c:pt idx="8">
                  <c:v>9870</c:v>
                </c:pt>
                <c:pt idx="9">
                  <c:v>9212</c:v>
                </c:pt>
                <c:pt idx="10">
                  <c:v>9330</c:v>
                </c:pt>
                <c:pt idx="11">
                  <c:v>9340</c:v>
                </c:pt>
                <c:pt idx="12">
                  <c:v>8931</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επάγγελμα!$AP$1:$BB$2</c:f>
              <c:multiLvlStrCache>
                <c:ptCount val="13"/>
                <c:lvl>
                  <c:pt idx="0">
                    <c:v>Απρίλιος</c:v>
                  </c:pt>
                  <c:pt idx="1">
                    <c:v>Μάιος</c:v>
                  </c:pt>
                  <c:pt idx="2">
                    <c:v>Ιούνιος</c:v>
                  </c:pt>
                  <c:pt idx="3">
                    <c:v>Ιούλιος</c:v>
                  </c:pt>
                  <c:pt idx="4">
                    <c:v>Αύγουστος</c:v>
                  </c:pt>
                  <c:pt idx="5">
                    <c:v>Σεπτέμβρης</c:v>
                  </c:pt>
                  <c:pt idx="6">
                    <c:v>Οκτώβρης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επάγγελμα!$AP$9:$BB$9</c:f>
              <c:numCache>
                <c:formatCode>General</c:formatCode>
                <c:ptCount val="13"/>
                <c:pt idx="0">
                  <c:v>1405</c:v>
                </c:pt>
                <c:pt idx="1">
                  <c:v>1474</c:v>
                </c:pt>
                <c:pt idx="2">
                  <c:v>1463</c:v>
                </c:pt>
                <c:pt idx="3">
                  <c:v>1404</c:v>
                </c:pt>
                <c:pt idx="4">
                  <c:v>1458</c:v>
                </c:pt>
                <c:pt idx="5">
                  <c:v>1445</c:v>
                </c:pt>
                <c:pt idx="6">
                  <c:v>1502</c:v>
                </c:pt>
                <c:pt idx="7">
                  <c:v>1638</c:v>
                </c:pt>
                <c:pt idx="8">
                  <c:v>1680</c:v>
                </c:pt>
                <c:pt idx="9">
                  <c:v>1736</c:v>
                </c:pt>
                <c:pt idx="10">
                  <c:v>1804</c:v>
                </c:pt>
                <c:pt idx="11">
                  <c:v>1817</c:v>
                </c:pt>
                <c:pt idx="12">
                  <c:v>1805</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επάγγελμα!$AP$1:$BB$2</c:f>
              <c:multiLvlStrCache>
                <c:ptCount val="13"/>
                <c:lvl>
                  <c:pt idx="0">
                    <c:v>Απρίλιος</c:v>
                  </c:pt>
                  <c:pt idx="1">
                    <c:v>Μάιος</c:v>
                  </c:pt>
                  <c:pt idx="2">
                    <c:v>Ιούνιος</c:v>
                  </c:pt>
                  <c:pt idx="3">
                    <c:v>Ιούλιος</c:v>
                  </c:pt>
                  <c:pt idx="4">
                    <c:v>Αύγουστος</c:v>
                  </c:pt>
                  <c:pt idx="5">
                    <c:v>Σεπτέμβρης</c:v>
                  </c:pt>
                  <c:pt idx="6">
                    <c:v>Οκτώβρης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επάγγελμα!$AP$11:$BB$11</c:f>
              <c:numCache>
                <c:formatCode>General</c:formatCode>
                <c:ptCount val="13"/>
                <c:pt idx="0">
                  <c:v>6433</c:v>
                </c:pt>
                <c:pt idx="1">
                  <c:v>6537</c:v>
                </c:pt>
                <c:pt idx="2">
                  <c:v>6510</c:v>
                </c:pt>
                <c:pt idx="3">
                  <c:v>6642</c:v>
                </c:pt>
                <c:pt idx="4">
                  <c:v>6701</c:v>
                </c:pt>
                <c:pt idx="5">
                  <c:v>6331</c:v>
                </c:pt>
                <c:pt idx="6">
                  <c:v>6493</c:v>
                </c:pt>
                <c:pt idx="7">
                  <c:v>6779</c:v>
                </c:pt>
                <c:pt idx="8">
                  <c:v>6864</c:v>
                </c:pt>
                <c:pt idx="9">
                  <c:v>6590</c:v>
                </c:pt>
                <c:pt idx="10">
                  <c:v>6683</c:v>
                </c:pt>
                <c:pt idx="11">
                  <c:v>6741</c:v>
                </c:pt>
                <c:pt idx="12">
                  <c:v>6540</c:v>
                </c:pt>
              </c:numCache>
            </c:numRef>
          </c:val>
          <c:smooth val="0"/>
        </c:ser>
        <c:dLbls>
          <c:showLegendKey val="0"/>
          <c:showVal val="0"/>
          <c:showCatName val="0"/>
          <c:showSerName val="0"/>
          <c:showPercent val="0"/>
          <c:showBubbleSize val="0"/>
        </c:dLbls>
        <c:marker val="1"/>
        <c:smooth val="0"/>
        <c:axId val="285502464"/>
        <c:axId val="285529216"/>
      </c:lineChart>
      <c:catAx>
        <c:axId val="28550246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5529216"/>
        <c:crosses val="autoZero"/>
        <c:auto val="1"/>
        <c:lblAlgn val="ctr"/>
        <c:lblOffset val="100"/>
        <c:noMultiLvlLbl val="0"/>
      </c:catAx>
      <c:valAx>
        <c:axId val="28552921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85502464"/>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608146203944E-2"/>
        </c:manualLayout>
      </c:layout>
      <c:overlay val="0"/>
      <c:spPr>
        <a:noFill/>
        <a:ln w="2539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'ηλικία '!$AO$3:$BA$3</c:f>
              <c:numCache>
                <c:formatCode>#,##0</c:formatCode>
                <c:ptCount val="13"/>
                <c:pt idx="0">
                  <c:v>1729</c:v>
                </c:pt>
                <c:pt idx="1">
                  <c:v>1820</c:v>
                </c:pt>
                <c:pt idx="2">
                  <c:v>1873</c:v>
                </c:pt>
                <c:pt idx="3">
                  <c:v>1925</c:v>
                </c:pt>
                <c:pt idx="4">
                  <c:v>1953</c:v>
                </c:pt>
                <c:pt idx="5">
                  <c:v>1894</c:v>
                </c:pt>
                <c:pt idx="6">
                  <c:v>2080</c:v>
                </c:pt>
                <c:pt idx="7">
                  <c:v>2277</c:v>
                </c:pt>
                <c:pt idx="8">
                  <c:v>2284</c:v>
                </c:pt>
                <c:pt idx="9">
                  <c:v>2158</c:v>
                </c:pt>
                <c:pt idx="10">
                  <c:v>2179</c:v>
                </c:pt>
                <c:pt idx="11">
                  <c:v>2201</c:v>
                </c:pt>
                <c:pt idx="12">
                  <c:v>2048</c:v>
                </c:pt>
              </c:numCache>
            </c:numRef>
          </c:val>
          <c:smooth val="0"/>
        </c:ser>
        <c:ser>
          <c:idx val="2"/>
          <c:order val="1"/>
          <c:tx>
            <c:strRef>
              <c:f>'ηλικία '!$A$4</c:f>
              <c:strCache>
                <c:ptCount val="1"/>
                <c:pt idx="0">
                  <c:v>25-29</c:v>
                </c:pt>
              </c:strCache>
            </c:strRef>
          </c:tx>
          <c:marker>
            <c:symbol val="none"/>
          </c:marker>
          <c:cat>
            <c:multiLvlStrRef>
              <c:f>'ηλικία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'ηλικία '!$AO$4:$BA$4</c:f>
              <c:numCache>
                <c:formatCode>#,##0</c:formatCode>
                <c:ptCount val="13"/>
                <c:pt idx="0">
                  <c:v>3820</c:v>
                </c:pt>
                <c:pt idx="1">
                  <c:v>4016</c:v>
                </c:pt>
                <c:pt idx="2">
                  <c:v>4195</c:v>
                </c:pt>
                <c:pt idx="3">
                  <c:v>4395</c:v>
                </c:pt>
                <c:pt idx="4">
                  <c:v>4655</c:v>
                </c:pt>
                <c:pt idx="5">
                  <c:v>4340</c:v>
                </c:pt>
                <c:pt idx="6">
                  <c:v>4458</c:v>
                </c:pt>
                <c:pt idx="7">
                  <c:v>4632</c:v>
                </c:pt>
                <c:pt idx="8">
                  <c:v>4626</c:v>
                </c:pt>
                <c:pt idx="9">
                  <c:v>4368</c:v>
                </c:pt>
                <c:pt idx="10">
                  <c:v>4455</c:v>
                </c:pt>
                <c:pt idx="11">
                  <c:v>4428</c:v>
                </c:pt>
                <c:pt idx="12">
                  <c:v>4229</c:v>
                </c:pt>
              </c:numCache>
            </c:numRef>
          </c:val>
          <c:smooth val="0"/>
        </c:ser>
        <c:ser>
          <c:idx val="3"/>
          <c:order val="2"/>
          <c:tx>
            <c:strRef>
              <c:f>'ηλικία '!$A$5</c:f>
              <c:strCache>
                <c:ptCount val="1"/>
                <c:pt idx="0">
                  <c:v>30-39</c:v>
                </c:pt>
              </c:strCache>
            </c:strRef>
          </c:tx>
          <c:marker>
            <c:symbol val="none"/>
          </c:marker>
          <c:cat>
            <c:multiLvlStrRef>
              <c:f>'ηλικία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'ηλικία '!$AO$5:$BA$5</c:f>
              <c:numCache>
                <c:formatCode>#,##0</c:formatCode>
                <c:ptCount val="13"/>
                <c:pt idx="0">
                  <c:v>7653</c:v>
                </c:pt>
                <c:pt idx="1">
                  <c:v>7970</c:v>
                </c:pt>
                <c:pt idx="2">
                  <c:v>8705</c:v>
                </c:pt>
                <c:pt idx="3">
                  <c:v>9372</c:v>
                </c:pt>
                <c:pt idx="4">
                  <c:v>9784</c:v>
                </c:pt>
                <c:pt idx="5">
                  <c:v>8659</c:v>
                </c:pt>
                <c:pt idx="6">
                  <c:v>8822</c:v>
                </c:pt>
                <c:pt idx="7">
                  <c:v>9138</c:v>
                </c:pt>
                <c:pt idx="8">
                  <c:v>9217</c:v>
                </c:pt>
                <c:pt idx="9">
                  <c:v>8779</c:v>
                </c:pt>
                <c:pt idx="10">
                  <c:v>8888</c:v>
                </c:pt>
                <c:pt idx="11">
                  <c:v>8911</c:v>
                </c:pt>
                <c:pt idx="12">
                  <c:v>8689</c:v>
                </c:pt>
              </c:numCache>
            </c:numRef>
          </c:val>
          <c:smooth val="0"/>
        </c:ser>
        <c:ser>
          <c:idx val="4"/>
          <c:order val="3"/>
          <c:tx>
            <c:strRef>
              <c:f>'ηλικία '!$A$6</c:f>
              <c:strCache>
                <c:ptCount val="1"/>
                <c:pt idx="0">
                  <c:v>40-49</c:v>
                </c:pt>
              </c:strCache>
            </c:strRef>
          </c:tx>
          <c:cat>
            <c:multiLvlStrRef>
              <c:f>'ηλικία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'ηλικία '!$AO$6:$BA$6</c:f>
              <c:numCache>
                <c:formatCode>#,##0</c:formatCode>
                <c:ptCount val="13"/>
                <c:pt idx="0">
                  <c:v>6252</c:v>
                </c:pt>
                <c:pt idx="1">
                  <c:v>6420</c:v>
                </c:pt>
                <c:pt idx="2">
                  <c:v>6676</c:v>
                </c:pt>
                <c:pt idx="3">
                  <c:v>6856</c:v>
                </c:pt>
                <c:pt idx="4">
                  <c:v>7049</c:v>
                </c:pt>
                <c:pt idx="5">
                  <c:v>6375</c:v>
                </c:pt>
                <c:pt idx="6">
                  <c:v>6492</c:v>
                </c:pt>
                <c:pt idx="7">
                  <c:v>6865</c:v>
                </c:pt>
                <c:pt idx="8">
                  <c:v>7016</c:v>
                </c:pt>
                <c:pt idx="9">
                  <c:v>6753</c:v>
                </c:pt>
                <c:pt idx="10">
                  <c:v>6749</c:v>
                </c:pt>
                <c:pt idx="11">
                  <c:v>6754</c:v>
                </c:pt>
                <c:pt idx="12">
                  <c:v>6601</c:v>
                </c:pt>
              </c:numCache>
            </c:numRef>
          </c:val>
          <c:smooth val="0"/>
        </c:ser>
        <c:ser>
          <c:idx val="0"/>
          <c:order val="4"/>
          <c:tx>
            <c:strRef>
              <c:f>'ηλικία '!$A$7</c:f>
              <c:strCache>
                <c:ptCount val="1"/>
                <c:pt idx="0">
                  <c:v>50-59</c:v>
                </c:pt>
              </c:strCache>
            </c:strRef>
          </c:tx>
          <c:cat>
            <c:multiLvlStrRef>
              <c:f>'ηλικία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'ηλικία '!$AO$7:$BA$7</c:f>
              <c:numCache>
                <c:formatCode>#,##0</c:formatCode>
                <c:ptCount val="13"/>
                <c:pt idx="0">
                  <c:v>6167</c:v>
                </c:pt>
                <c:pt idx="1">
                  <c:v>6304</c:v>
                </c:pt>
                <c:pt idx="2">
                  <c:v>6525</c:v>
                </c:pt>
                <c:pt idx="3">
                  <c:v>6551</c:v>
                </c:pt>
                <c:pt idx="4">
                  <c:v>6737</c:v>
                </c:pt>
                <c:pt idx="5">
                  <c:v>6113</c:v>
                </c:pt>
                <c:pt idx="6">
                  <c:v>6235</c:v>
                </c:pt>
                <c:pt idx="7">
                  <c:v>6516</c:v>
                </c:pt>
                <c:pt idx="8">
                  <c:v>6574</c:v>
                </c:pt>
                <c:pt idx="9">
                  <c:v>6567</c:v>
                </c:pt>
                <c:pt idx="10">
                  <c:v>6683</c:v>
                </c:pt>
                <c:pt idx="11">
                  <c:v>6714</c:v>
                </c:pt>
                <c:pt idx="12">
                  <c:v>6625</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'ηλικία '!$AO$8:$BA$8</c:f>
              <c:numCache>
                <c:formatCode>#,##0</c:formatCode>
                <c:ptCount val="13"/>
                <c:pt idx="0">
                  <c:v>2755</c:v>
                </c:pt>
                <c:pt idx="1">
                  <c:v>2833</c:v>
                </c:pt>
                <c:pt idx="2">
                  <c:v>2919</c:v>
                </c:pt>
                <c:pt idx="3">
                  <c:v>2946</c:v>
                </c:pt>
                <c:pt idx="4">
                  <c:v>3169</c:v>
                </c:pt>
                <c:pt idx="5">
                  <c:v>3053</c:v>
                </c:pt>
                <c:pt idx="6">
                  <c:v>3096</c:v>
                </c:pt>
                <c:pt idx="7">
                  <c:v>3220</c:v>
                </c:pt>
                <c:pt idx="8">
                  <c:v>3330</c:v>
                </c:pt>
                <c:pt idx="9">
                  <c:v>3349</c:v>
                </c:pt>
                <c:pt idx="10">
                  <c:v>3441</c:v>
                </c:pt>
                <c:pt idx="11">
                  <c:v>3509</c:v>
                </c:pt>
                <c:pt idx="12">
                  <c:v>3561</c:v>
                </c:pt>
              </c:numCache>
            </c:numRef>
          </c:val>
          <c:smooth val="0"/>
        </c:ser>
        <c:dLbls>
          <c:showLegendKey val="0"/>
          <c:showVal val="0"/>
          <c:showCatName val="0"/>
          <c:showSerName val="0"/>
          <c:showPercent val="0"/>
          <c:showBubbleSize val="0"/>
        </c:dLbls>
        <c:marker val="1"/>
        <c:smooth val="0"/>
        <c:axId val="285705344"/>
        <c:axId val="285706880"/>
      </c:lineChart>
      <c:catAx>
        <c:axId val="28570534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85706880"/>
        <c:crosses val="autoZero"/>
        <c:auto val="1"/>
        <c:lblAlgn val="ctr"/>
        <c:lblOffset val="100"/>
        <c:noMultiLvlLbl val="0"/>
      </c:catAx>
      <c:valAx>
        <c:axId val="285706880"/>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5705344"/>
        <c:crosses val="autoZero"/>
        <c:crossBetween val="between"/>
      </c:valAx>
    </c:plotArea>
    <c:legend>
      <c:legendPos val="r"/>
      <c:layout>
        <c:manualLayout>
          <c:xMode val="edge"/>
          <c:yMode val="edge"/>
          <c:x val="0.83859510494050427"/>
          <c:y val="0.18831564857811578"/>
          <c:w val="0.14280941914062861"/>
          <c:h val="0.4433096290314138"/>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17204121568"/>
          <c:y val="3.5842277640367001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'διάρκεια '!$AO$9:$BA$9</c:f>
              <c:numCache>
                <c:formatCode>General</c:formatCode>
                <c:ptCount val="13"/>
                <c:pt idx="0">
                  <c:v>9204</c:v>
                </c:pt>
                <c:pt idx="1">
                  <c:v>16093</c:v>
                </c:pt>
                <c:pt idx="2">
                  <c:v>16710</c:v>
                </c:pt>
                <c:pt idx="3">
                  <c:v>16881</c:v>
                </c:pt>
                <c:pt idx="4">
                  <c:v>18501</c:v>
                </c:pt>
                <c:pt idx="5">
                  <c:v>18966</c:v>
                </c:pt>
                <c:pt idx="6">
                  <c:v>19667</c:v>
                </c:pt>
                <c:pt idx="7">
                  <c:v>20063</c:v>
                </c:pt>
                <c:pt idx="8">
                  <c:v>20736</c:v>
                </c:pt>
                <c:pt idx="9">
                  <c:v>19805</c:v>
                </c:pt>
                <c:pt idx="10">
                  <c:v>20245</c:v>
                </c:pt>
                <c:pt idx="11">
                  <c:v>20856</c:v>
                </c:pt>
                <c:pt idx="12">
                  <c:v>21142</c:v>
                </c:pt>
              </c:numCache>
            </c:numRef>
          </c:val>
          <c:smooth val="0"/>
        </c:ser>
        <c:ser>
          <c:idx val="1"/>
          <c:order val="1"/>
          <c:tx>
            <c:strRef>
              <c:f>'διάρκεια '!$A$8</c:f>
              <c:strCache>
                <c:ptCount val="1"/>
                <c:pt idx="0">
                  <c:v>12 μήνες και πάνω</c:v>
                </c:pt>
              </c:strCache>
            </c:strRef>
          </c:tx>
          <c:cat>
            <c:multiLvlStrRef>
              <c:f>'διάρκεια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'διάρκεια '!$AO$8:$BA$8</c:f>
              <c:numCache>
                <c:formatCode>#,##0</c:formatCode>
                <c:ptCount val="13"/>
                <c:pt idx="0">
                  <c:v>3615</c:v>
                </c:pt>
                <c:pt idx="1">
                  <c:v>3960</c:v>
                </c:pt>
                <c:pt idx="2">
                  <c:v>4241</c:v>
                </c:pt>
                <c:pt idx="3">
                  <c:v>4440</c:v>
                </c:pt>
                <c:pt idx="4">
                  <c:v>5187</c:v>
                </c:pt>
                <c:pt idx="5">
                  <c:v>5757</c:v>
                </c:pt>
                <c:pt idx="6">
                  <c:v>8550</c:v>
                </c:pt>
                <c:pt idx="7">
                  <c:v>11706</c:v>
                </c:pt>
                <c:pt idx="8">
                  <c:v>12274</c:v>
                </c:pt>
                <c:pt idx="9">
                  <c:v>12343</c:v>
                </c:pt>
                <c:pt idx="10">
                  <c:v>13179</c:v>
                </c:pt>
                <c:pt idx="11">
                  <c:v>13797</c:v>
                </c:pt>
                <c:pt idx="12">
                  <c:v>14073</c:v>
                </c:pt>
              </c:numCache>
            </c:numRef>
          </c:val>
          <c:smooth val="0"/>
        </c:ser>
        <c:ser>
          <c:idx val="2"/>
          <c:order val="2"/>
          <c:tx>
            <c:strRef>
              <c:f>'διάρκεια '!$A$5</c:f>
              <c:strCache>
                <c:ptCount val="1"/>
                <c:pt idx="0">
                  <c:v>κάτω από 3 μήνες</c:v>
                </c:pt>
              </c:strCache>
            </c:strRef>
          </c:tx>
          <c:marker>
            <c:symbol val="none"/>
          </c:marker>
          <c:cat>
            <c:multiLvlStrRef>
              <c:f>'διάρκεια '!$AO$1:$BA$2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'διάρκεια '!$AO$5:$BA$5</c:f>
              <c:numCache>
                <c:formatCode>#,##0</c:formatCode>
                <c:ptCount val="13"/>
                <c:pt idx="0">
                  <c:v>7657</c:v>
                </c:pt>
                <c:pt idx="1">
                  <c:v>7009</c:v>
                </c:pt>
                <c:pt idx="2">
                  <c:v>8045</c:v>
                </c:pt>
                <c:pt idx="3">
                  <c:v>9774</c:v>
                </c:pt>
                <c:pt idx="4">
                  <c:v>9666</c:v>
                </c:pt>
                <c:pt idx="5">
                  <c:v>6333</c:v>
                </c:pt>
                <c:pt idx="6">
                  <c:v>6158</c:v>
                </c:pt>
                <c:pt idx="7">
                  <c:v>7600</c:v>
                </c:pt>
                <c:pt idx="8">
                  <c:v>7703</c:v>
                </c:pt>
                <c:pt idx="9">
                  <c:v>7821</c:v>
                </c:pt>
                <c:pt idx="10">
                  <c:v>6558</c:v>
                </c:pt>
                <c:pt idx="11">
                  <c:v>6071</c:v>
                </c:pt>
                <c:pt idx="12">
                  <c:v>5179</c:v>
                </c:pt>
              </c:numCache>
            </c:numRef>
          </c:val>
          <c:smooth val="0"/>
        </c:ser>
        <c:dLbls>
          <c:showLegendKey val="0"/>
          <c:showVal val="0"/>
          <c:showCatName val="0"/>
          <c:showSerName val="0"/>
          <c:showPercent val="0"/>
          <c:showBubbleSize val="0"/>
        </c:dLbls>
        <c:marker val="1"/>
        <c:smooth val="0"/>
        <c:axId val="286474624"/>
        <c:axId val="286476160"/>
      </c:lineChart>
      <c:catAx>
        <c:axId val="28647462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6476160"/>
        <c:crosses val="autoZero"/>
        <c:auto val="1"/>
        <c:lblAlgn val="ctr"/>
        <c:lblOffset val="100"/>
        <c:noMultiLvlLbl val="0"/>
      </c:catAx>
      <c:valAx>
        <c:axId val="286476160"/>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86474624"/>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 </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22381124623"/>
          <c:y val="3.7453403767567034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ΕΥΡΩΠΑΙΟΙ</c:v>
                </c:pt>
              </c:strCache>
            </c:strRef>
          </c:tx>
          <c:marker>
            <c:symbol val="none"/>
          </c:marker>
          <c:cat>
            <c:multiLvlStrRef>
              <c:f>'υπηκοότητα '!$BM$1:$BY$2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'υπηκοότητα '!$BM$4:$BY$4</c:f>
              <c:numCache>
                <c:formatCode>General</c:formatCode>
                <c:ptCount val="13"/>
                <c:pt idx="0">
                  <c:v>7404</c:v>
                </c:pt>
                <c:pt idx="1">
                  <c:v>7574</c:v>
                </c:pt>
                <c:pt idx="2">
                  <c:v>7420</c:v>
                </c:pt>
                <c:pt idx="3">
                  <c:v>7235</c:v>
                </c:pt>
                <c:pt idx="4">
                  <c:v>7285</c:v>
                </c:pt>
                <c:pt idx="5">
                  <c:v>6392</c:v>
                </c:pt>
                <c:pt idx="6">
                  <c:v>6536</c:v>
                </c:pt>
                <c:pt idx="7">
                  <c:v>7122</c:v>
                </c:pt>
                <c:pt idx="8">
                  <c:v>7268</c:v>
                </c:pt>
                <c:pt idx="9">
                  <c:v>6853</c:v>
                </c:pt>
                <c:pt idx="10">
                  <c:v>6975</c:v>
                </c:pt>
                <c:pt idx="11">
                  <c:v>6994</c:v>
                </c:pt>
                <c:pt idx="12">
                  <c:v>6749</c:v>
                </c:pt>
              </c:numCache>
            </c:numRef>
          </c:val>
          <c:smooth val="0"/>
        </c:ser>
        <c:ser>
          <c:idx val="1"/>
          <c:order val="1"/>
          <c:tx>
            <c:strRef>
              <c:f>'υπηκοότητα '!$A$6</c:f>
              <c:strCache>
                <c:ptCount val="1"/>
                <c:pt idx="0">
                  <c:v>ΠΟΝΤΙΟΙ</c:v>
                </c:pt>
              </c:strCache>
            </c:strRef>
          </c:tx>
          <c:cat>
            <c:multiLvlStrRef>
              <c:f>'υπηκοότητα '!$BM$1:$BY$2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'υπηκοότητα '!$BM$8:$BY$8</c:f>
              <c:numCache>
                <c:formatCode>General</c:formatCode>
                <c:ptCount val="13"/>
                <c:pt idx="0">
                  <c:v>1636</c:v>
                </c:pt>
                <c:pt idx="1">
                  <c:v>1707</c:v>
                </c:pt>
                <c:pt idx="2">
                  <c:v>1731</c:v>
                </c:pt>
                <c:pt idx="3">
                  <c:v>1707</c:v>
                </c:pt>
                <c:pt idx="4">
                  <c:v>1775</c:v>
                </c:pt>
                <c:pt idx="5">
                  <c:v>2161</c:v>
                </c:pt>
                <c:pt idx="6">
                  <c:v>2208</c:v>
                </c:pt>
                <c:pt idx="7">
                  <c:v>2333</c:v>
                </c:pt>
                <c:pt idx="8">
                  <c:v>2340</c:v>
                </c:pt>
                <c:pt idx="9">
                  <c:v>2137</c:v>
                </c:pt>
                <c:pt idx="10">
                  <c:v>2111</c:v>
                </c:pt>
                <c:pt idx="11">
                  <c:v>2087</c:v>
                </c:pt>
                <c:pt idx="12">
                  <c:v>2041</c:v>
                </c:pt>
              </c:numCache>
            </c:numRef>
          </c:val>
          <c:smooth val="0"/>
        </c:ser>
        <c:ser>
          <c:idx val="2"/>
          <c:order val="2"/>
          <c:tx>
            <c:strRef>
              <c:f>'υπηκοότητα '!$A$10</c:f>
              <c:strCache>
                <c:ptCount val="1"/>
                <c:pt idx="0">
                  <c:v>ΑΤΟΜΑ ΜΕ ΚΑΘΕΣΤΩΣ ΣΥΜΠΛΗΡ. ΠΡΟΣΤΑΣΙΑΣ</c:v>
                </c:pt>
              </c:strCache>
            </c:strRef>
          </c:tx>
          <c:spPr>
            <a:ln w="31750">
              <a:prstDash val="sysDash"/>
            </a:ln>
          </c:spPr>
          <c:marker>
            <c:symbol val="none"/>
          </c:marker>
          <c:cat>
            <c:multiLvlStrRef>
              <c:f>'υπηκοότητα '!$BM$1:$BY$2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'υπηκοότητα '!$BM$10:$BY$10</c:f>
              <c:numCache>
                <c:formatCode>General</c:formatCode>
                <c:ptCount val="13"/>
                <c:pt idx="0">
                  <c:v>519</c:v>
                </c:pt>
                <c:pt idx="1">
                  <c:v>521</c:v>
                </c:pt>
                <c:pt idx="2">
                  <c:v>510</c:v>
                </c:pt>
                <c:pt idx="3">
                  <c:v>503</c:v>
                </c:pt>
                <c:pt idx="4">
                  <c:v>547</c:v>
                </c:pt>
                <c:pt idx="5">
                  <c:v>579</c:v>
                </c:pt>
                <c:pt idx="6">
                  <c:v>609</c:v>
                </c:pt>
                <c:pt idx="7">
                  <c:v>645</c:v>
                </c:pt>
                <c:pt idx="8">
                  <c:v>662</c:v>
                </c:pt>
                <c:pt idx="9">
                  <c:v>711</c:v>
                </c:pt>
                <c:pt idx="10">
                  <c:v>740</c:v>
                </c:pt>
                <c:pt idx="11">
                  <c:v>768</c:v>
                </c:pt>
                <c:pt idx="12">
                  <c:v>781</c:v>
                </c:pt>
              </c:numCache>
            </c:numRef>
          </c:val>
          <c:smooth val="0"/>
        </c:ser>
        <c:ser>
          <c:idx val="3"/>
          <c:order val="3"/>
          <c:tx>
            <c:strRef>
              <c:f>'υπηκοότητα '!$A$3</c:f>
              <c:strCache>
                <c:ptCount val="1"/>
                <c:pt idx="0">
                  <c:v>ΕΛΛΗΝΟΚΥΠΡΙΟΙ</c:v>
                </c:pt>
              </c:strCache>
            </c:strRef>
          </c:tx>
          <c:cat>
            <c:multiLvlStrRef>
              <c:f>'υπηκοότητα '!$BM$1:$BY$2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'υπηκοότητα '!$BM$3:$BY$3</c:f>
              <c:numCache>
                <c:formatCode>General</c:formatCode>
                <c:ptCount val="13"/>
                <c:pt idx="0">
                  <c:v>17832</c:v>
                </c:pt>
                <c:pt idx="1">
                  <c:v>18581</c:v>
                </c:pt>
                <c:pt idx="2">
                  <c:v>20290</c:v>
                </c:pt>
                <c:pt idx="3">
                  <c:v>21691</c:v>
                </c:pt>
                <c:pt idx="4">
                  <c:v>22821</c:v>
                </c:pt>
                <c:pt idx="5">
                  <c:v>20370</c:v>
                </c:pt>
                <c:pt idx="6">
                  <c:v>20863</c:v>
                </c:pt>
                <c:pt idx="7">
                  <c:v>21518</c:v>
                </c:pt>
                <c:pt idx="8">
                  <c:v>21742</c:v>
                </c:pt>
                <c:pt idx="9">
                  <c:v>21184</c:v>
                </c:pt>
                <c:pt idx="10">
                  <c:v>21440</c:v>
                </c:pt>
                <c:pt idx="11">
                  <c:v>21516</c:v>
                </c:pt>
                <c:pt idx="12">
                  <c:v>21020</c:v>
                </c:pt>
              </c:numCache>
            </c:numRef>
          </c:val>
          <c:smooth val="0"/>
        </c:ser>
        <c:dLbls>
          <c:showLegendKey val="0"/>
          <c:showVal val="0"/>
          <c:showCatName val="0"/>
          <c:showSerName val="0"/>
          <c:showPercent val="0"/>
          <c:showBubbleSize val="0"/>
        </c:dLbls>
        <c:marker val="1"/>
        <c:smooth val="0"/>
        <c:axId val="286728576"/>
        <c:axId val="286730112"/>
      </c:lineChart>
      <c:catAx>
        <c:axId val="28672857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6730112"/>
        <c:crosses val="autoZero"/>
        <c:auto val="1"/>
        <c:lblAlgn val="ctr"/>
        <c:lblOffset val="100"/>
        <c:noMultiLvlLbl val="0"/>
      </c:catAx>
      <c:valAx>
        <c:axId val="286730112"/>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86728576"/>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μόρφωση!$AO$8:$BA$8</c:f>
              <c:numCache>
                <c:formatCode>#,##0</c:formatCode>
                <c:ptCount val="13"/>
                <c:pt idx="0">
                  <c:v>13630</c:v>
                </c:pt>
                <c:pt idx="1">
                  <c:v>14114</c:v>
                </c:pt>
                <c:pt idx="2">
                  <c:v>14517</c:v>
                </c:pt>
                <c:pt idx="3">
                  <c:v>14575</c:v>
                </c:pt>
                <c:pt idx="4">
                  <c:v>14921</c:v>
                </c:pt>
                <c:pt idx="5">
                  <c:v>13878</c:v>
                </c:pt>
                <c:pt idx="6">
                  <c:v>14268</c:v>
                </c:pt>
                <c:pt idx="7">
                  <c:v>15000</c:v>
                </c:pt>
                <c:pt idx="8">
                  <c:v>15185</c:v>
                </c:pt>
                <c:pt idx="9">
                  <c:v>14610</c:v>
                </c:pt>
                <c:pt idx="10">
                  <c:v>14765</c:v>
                </c:pt>
                <c:pt idx="11">
                  <c:v>14863</c:v>
                </c:pt>
                <c:pt idx="12">
                  <c:v>14453</c:v>
                </c:pt>
              </c:numCache>
            </c:numRef>
          </c:val>
          <c:smooth val="0"/>
        </c:ser>
        <c:ser>
          <c:idx val="2"/>
          <c:order val="1"/>
          <c:tx>
            <c:strRef>
              <c:f>μόρφωση!$A$9</c:f>
              <c:strCache>
                <c:ptCount val="1"/>
                <c:pt idx="0">
                  <c:v>Τριτοβάθμια Εκπαίδευση</c:v>
                </c:pt>
              </c:strCache>
            </c:strRef>
          </c:tx>
          <c:cat>
            <c:multiLvlStrRef>
              <c:f>μόρφωση!$AO$1:$BA$2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μόρφωση!$AO$9:$BA$9</c:f>
              <c:numCache>
                <c:formatCode>#,##0</c:formatCode>
                <c:ptCount val="13"/>
                <c:pt idx="0">
                  <c:v>7456</c:v>
                </c:pt>
                <c:pt idx="1">
                  <c:v>7899</c:v>
                </c:pt>
                <c:pt idx="2">
                  <c:v>9211</c:v>
                </c:pt>
                <c:pt idx="3">
                  <c:v>10490</c:v>
                </c:pt>
                <c:pt idx="4">
                  <c:v>11427</c:v>
                </c:pt>
                <c:pt idx="5">
                  <c:v>9807</c:v>
                </c:pt>
                <c:pt idx="6">
                  <c:v>9928</c:v>
                </c:pt>
                <c:pt idx="7">
                  <c:v>10138</c:v>
                </c:pt>
                <c:pt idx="8">
                  <c:v>10242</c:v>
                </c:pt>
                <c:pt idx="9">
                  <c:v>10024</c:v>
                </c:pt>
                <c:pt idx="10">
                  <c:v>10128</c:v>
                </c:pt>
                <c:pt idx="11">
                  <c:v>10112</c:v>
                </c:pt>
                <c:pt idx="12">
                  <c:v>9974</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μόρφωση!$AO$1:$BA$2</c:f>
              <c:multiLvlStrCache>
                <c:ptCount val="13"/>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lvl>
                <c:lvl>
                  <c:pt idx="0">
                    <c:v>2020</c:v>
                  </c:pt>
                  <c:pt idx="9">
                    <c:v>2021</c:v>
                  </c:pt>
                </c:lvl>
              </c:multiLvlStrCache>
            </c:multiLvlStrRef>
          </c:cat>
          <c:val>
            <c:numRef>
              <c:f>μόρφωση!$AO$5:$BA$5</c:f>
              <c:numCache>
                <c:formatCode>#,##0</c:formatCode>
                <c:ptCount val="13"/>
                <c:pt idx="0">
                  <c:v>7505</c:v>
                </c:pt>
                <c:pt idx="1">
                  <c:v>7591</c:v>
                </c:pt>
                <c:pt idx="2">
                  <c:v>7430</c:v>
                </c:pt>
                <c:pt idx="3">
                  <c:v>7248</c:v>
                </c:pt>
                <c:pt idx="4">
                  <c:v>7301</c:v>
                </c:pt>
                <c:pt idx="5">
                  <c:v>7033</c:v>
                </c:pt>
                <c:pt idx="6">
                  <c:v>7291</c:v>
                </c:pt>
                <c:pt idx="7">
                  <c:v>7830</c:v>
                </c:pt>
                <c:pt idx="8">
                  <c:v>7955</c:v>
                </c:pt>
                <c:pt idx="9">
                  <c:v>7699</c:v>
                </c:pt>
                <c:pt idx="10">
                  <c:v>7896</c:v>
                </c:pt>
                <c:pt idx="11">
                  <c:v>7958</c:v>
                </c:pt>
                <c:pt idx="12">
                  <c:v>7759</c:v>
                </c:pt>
              </c:numCache>
            </c:numRef>
          </c:val>
          <c:smooth val="0"/>
        </c:ser>
        <c:dLbls>
          <c:showLegendKey val="0"/>
          <c:showVal val="0"/>
          <c:showCatName val="0"/>
          <c:showSerName val="0"/>
          <c:showPercent val="0"/>
          <c:showBubbleSize val="0"/>
        </c:dLbls>
        <c:marker val="1"/>
        <c:smooth val="0"/>
        <c:axId val="287149440"/>
        <c:axId val="287151232"/>
      </c:lineChart>
      <c:catAx>
        <c:axId val="28714944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7151232"/>
        <c:crosses val="autoZero"/>
        <c:auto val="1"/>
        <c:lblAlgn val="ctr"/>
        <c:lblOffset val="100"/>
        <c:noMultiLvlLbl val="0"/>
      </c:catAx>
      <c:valAx>
        <c:axId val="287151232"/>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87149440"/>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56DC-6BFC-4540-B937-5D0A2BE8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11</cp:revision>
  <cp:lastPrinted>2021-05-12T09:39:00Z</cp:lastPrinted>
  <dcterms:created xsi:type="dcterms:W3CDTF">2021-05-12T09:22:00Z</dcterms:created>
  <dcterms:modified xsi:type="dcterms:W3CDTF">2021-05-20T11:41:00Z</dcterms:modified>
</cp:coreProperties>
</file>